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5E3D72D1" w:rsidR="00E90E49" w:rsidRPr="00BA0801" w:rsidRDefault="00E90E49" w:rsidP="00E35559">
      <w:pPr>
        <w:pStyle w:val="3GPPHeader"/>
        <w:spacing w:after="60"/>
        <w:rPr>
          <w:sz w:val="32"/>
          <w:szCs w:val="32"/>
        </w:rPr>
      </w:pPr>
      <w:r w:rsidRPr="00F92348">
        <w:t>3GPP TSG-RAN WG</w:t>
      </w:r>
      <w:r w:rsidR="008F1C4E" w:rsidRPr="00F92348">
        <w:t>1</w:t>
      </w:r>
      <w:r w:rsidRPr="00F92348">
        <w:t xml:space="preserve"> </w:t>
      </w:r>
      <w:r w:rsidR="008F1C4E" w:rsidRPr="00F92348">
        <w:t xml:space="preserve">Meeting </w:t>
      </w:r>
      <w:r w:rsidRPr="00F92348">
        <w:t>#</w:t>
      </w:r>
      <w:r w:rsidR="009027D4" w:rsidRPr="00F92348">
        <w:t>100</w:t>
      </w:r>
      <w:r w:rsidR="00392CE0" w:rsidRPr="00BA0801">
        <w:t>bis</w:t>
      </w:r>
      <w:r w:rsidR="00E47772">
        <w:t>-e</w:t>
      </w:r>
      <w:r w:rsidRPr="00BA0801">
        <w:tab/>
      </w:r>
      <w:proofErr w:type="spellStart"/>
      <w:r w:rsidRPr="00BA0801">
        <w:rPr>
          <w:sz w:val="32"/>
          <w:szCs w:val="32"/>
        </w:rPr>
        <w:t>Tdoc</w:t>
      </w:r>
      <w:proofErr w:type="spellEnd"/>
      <w:r w:rsidRPr="00BA0801">
        <w:rPr>
          <w:sz w:val="32"/>
          <w:szCs w:val="32"/>
        </w:rPr>
        <w:t xml:space="preserve"> </w:t>
      </w:r>
      <w:r w:rsidR="00091557" w:rsidRPr="00BA0801">
        <w:rPr>
          <w:sz w:val="32"/>
          <w:szCs w:val="32"/>
        </w:rPr>
        <w:t>R</w:t>
      </w:r>
      <w:r w:rsidR="008F1C4E" w:rsidRPr="00BA0801">
        <w:rPr>
          <w:sz w:val="32"/>
          <w:szCs w:val="32"/>
        </w:rPr>
        <w:t>1</w:t>
      </w:r>
      <w:r w:rsidR="00091557" w:rsidRPr="00BA0801">
        <w:rPr>
          <w:sz w:val="32"/>
          <w:szCs w:val="32"/>
        </w:rPr>
        <w:t>-</w:t>
      </w:r>
      <w:r w:rsidR="003D0ED9" w:rsidRPr="00BA0801">
        <w:rPr>
          <w:sz w:val="32"/>
          <w:szCs w:val="32"/>
        </w:rPr>
        <w:t>2</w:t>
      </w:r>
      <w:r w:rsidR="001E0696" w:rsidRPr="00BA0801">
        <w:rPr>
          <w:sz w:val="32"/>
          <w:szCs w:val="32"/>
        </w:rPr>
        <w:t>001790</w:t>
      </w:r>
    </w:p>
    <w:p w14:paraId="1C0A7E80" w14:textId="77777777" w:rsidR="00F450C9" w:rsidRPr="00BA0801" w:rsidRDefault="00F450C9" w:rsidP="00F450C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rPr>
      </w:pPr>
      <w:r w:rsidRPr="00BA0801">
        <w:rPr>
          <w:rFonts w:ascii="Arial" w:eastAsia="Times New Roman" w:hAnsi="Arial" w:cs="Times New Roman"/>
          <w:b/>
          <w:sz w:val="24"/>
          <w:szCs w:val="20"/>
        </w:rPr>
        <w:t>e-Meeting, April 20</w:t>
      </w:r>
      <w:r w:rsidRPr="00BA0801">
        <w:rPr>
          <w:rFonts w:ascii="Arial" w:eastAsia="Times New Roman" w:hAnsi="Arial" w:cs="Times New Roman"/>
          <w:b/>
          <w:sz w:val="24"/>
          <w:szCs w:val="20"/>
          <w:vertAlign w:val="superscript"/>
        </w:rPr>
        <w:t>th</w:t>
      </w:r>
      <w:r w:rsidRPr="00BA0801">
        <w:rPr>
          <w:rFonts w:ascii="Arial" w:eastAsia="Times New Roman" w:hAnsi="Arial" w:cs="Times New Roman"/>
          <w:b/>
          <w:sz w:val="24"/>
          <w:szCs w:val="20"/>
        </w:rPr>
        <w:t xml:space="preserve"> – 30</w:t>
      </w:r>
      <w:r w:rsidRPr="00BA0801">
        <w:rPr>
          <w:rFonts w:ascii="Arial" w:eastAsia="Times New Roman" w:hAnsi="Arial" w:cs="Times New Roman"/>
          <w:b/>
          <w:sz w:val="24"/>
          <w:szCs w:val="20"/>
          <w:vertAlign w:val="superscript"/>
        </w:rPr>
        <w:t>th</w:t>
      </w:r>
      <w:r w:rsidRPr="00BA0801">
        <w:rPr>
          <w:rFonts w:ascii="Arial" w:eastAsia="Times New Roman" w:hAnsi="Arial" w:cs="Times New Roman"/>
          <w:b/>
          <w:sz w:val="24"/>
          <w:szCs w:val="20"/>
        </w:rPr>
        <w:t xml:space="preserve"> 2020</w:t>
      </w:r>
    </w:p>
    <w:p w14:paraId="5CE5E37F" w14:textId="77777777" w:rsidR="00E90E49" w:rsidRPr="00BA0801" w:rsidRDefault="00E90E49" w:rsidP="00357380">
      <w:pPr>
        <w:pStyle w:val="3GPPHeader"/>
      </w:pPr>
    </w:p>
    <w:p w14:paraId="7A555DD8" w14:textId="4E218CEE" w:rsidR="00E90E49" w:rsidRPr="00BA0801" w:rsidRDefault="00E90E49" w:rsidP="00311702">
      <w:pPr>
        <w:pStyle w:val="3GPPHeader"/>
        <w:rPr>
          <w:sz w:val="22"/>
        </w:rPr>
      </w:pPr>
      <w:r w:rsidRPr="00BA0801">
        <w:rPr>
          <w:sz w:val="22"/>
        </w:rPr>
        <w:t>Agenda Item:</w:t>
      </w:r>
      <w:r w:rsidRPr="00BA0801">
        <w:rPr>
          <w:sz w:val="22"/>
        </w:rPr>
        <w:tab/>
      </w:r>
      <w:r w:rsidR="009027D4" w:rsidRPr="00BA0801">
        <w:rPr>
          <w:sz w:val="22"/>
        </w:rPr>
        <w:t>7.2.</w:t>
      </w:r>
      <w:r w:rsidR="004E074F" w:rsidRPr="00BA0801">
        <w:rPr>
          <w:sz w:val="22"/>
        </w:rPr>
        <w:t>5.</w:t>
      </w:r>
      <w:r w:rsidR="008C5EC7" w:rsidRPr="00BA0801">
        <w:rPr>
          <w:sz w:val="22"/>
        </w:rPr>
        <w:t>7</w:t>
      </w:r>
    </w:p>
    <w:p w14:paraId="37FE1816" w14:textId="77777777" w:rsidR="00E90E49" w:rsidRPr="00BA0801" w:rsidRDefault="003D3C45" w:rsidP="00F64C2B">
      <w:pPr>
        <w:pStyle w:val="3GPPHeader"/>
        <w:rPr>
          <w:sz w:val="22"/>
        </w:rPr>
      </w:pPr>
      <w:r w:rsidRPr="00BA0801">
        <w:rPr>
          <w:sz w:val="22"/>
        </w:rPr>
        <w:t>Source:</w:t>
      </w:r>
      <w:r w:rsidR="00E90E49" w:rsidRPr="00BA0801">
        <w:rPr>
          <w:sz w:val="22"/>
        </w:rPr>
        <w:tab/>
      </w:r>
      <w:r w:rsidR="00F64C2B" w:rsidRPr="00BA0801">
        <w:rPr>
          <w:sz w:val="22"/>
        </w:rPr>
        <w:t>Ericsson</w:t>
      </w:r>
    </w:p>
    <w:p w14:paraId="29EEDE22" w14:textId="7DD9B5AC" w:rsidR="00E90E49" w:rsidRPr="00BA0801" w:rsidRDefault="003D3C45" w:rsidP="00311702">
      <w:pPr>
        <w:pStyle w:val="3GPPHeader"/>
        <w:rPr>
          <w:sz w:val="22"/>
        </w:rPr>
      </w:pPr>
      <w:r w:rsidRPr="00BA0801">
        <w:rPr>
          <w:sz w:val="22"/>
        </w:rPr>
        <w:t>Title:</w:t>
      </w:r>
      <w:r w:rsidR="00E90E49" w:rsidRPr="00BA0801">
        <w:rPr>
          <w:sz w:val="22"/>
        </w:rPr>
        <w:tab/>
      </w:r>
      <w:r w:rsidR="00AE4E00" w:rsidRPr="00AE4E00">
        <w:rPr>
          <w:sz w:val="22"/>
        </w:rPr>
        <w:t>Remaining Issue of DL SPS Enhancements for NR URLLC</w:t>
      </w:r>
    </w:p>
    <w:p w14:paraId="4BCC8588" w14:textId="77777777" w:rsidR="00E90E49" w:rsidRPr="00BA0801" w:rsidRDefault="00E90E49" w:rsidP="00D546FF">
      <w:pPr>
        <w:pStyle w:val="3GPPHeader"/>
        <w:rPr>
          <w:sz w:val="22"/>
        </w:rPr>
      </w:pPr>
      <w:r w:rsidRPr="00BA0801">
        <w:rPr>
          <w:sz w:val="22"/>
        </w:rPr>
        <w:t>Document for:</w:t>
      </w:r>
      <w:r w:rsidRPr="00BA0801">
        <w:rPr>
          <w:sz w:val="22"/>
        </w:rPr>
        <w:tab/>
        <w:t>Discussion, Decision</w:t>
      </w:r>
    </w:p>
    <w:p w14:paraId="002BA1AE" w14:textId="77777777" w:rsidR="00E90E49" w:rsidRPr="00BA0801" w:rsidRDefault="00E90E49" w:rsidP="00E90E49"/>
    <w:p w14:paraId="24E63993" w14:textId="77777777" w:rsidR="00E90E49" w:rsidRPr="00CE0424" w:rsidRDefault="00230D18" w:rsidP="00CE0424">
      <w:pPr>
        <w:pStyle w:val="Heading1"/>
      </w:pPr>
      <w:r>
        <w:t>1</w:t>
      </w:r>
      <w:r>
        <w:tab/>
      </w:r>
      <w:r w:rsidR="00E90E49" w:rsidRPr="00CE0424">
        <w:t>Introduction</w:t>
      </w:r>
    </w:p>
    <w:p w14:paraId="08C563F9" w14:textId="1E4E5A4D" w:rsidR="0012479A" w:rsidRPr="0069180C" w:rsidRDefault="000E3014" w:rsidP="0012479A">
      <w:pPr>
        <w:pStyle w:val="BodyText"/>
        <w:rPr>
          <w:rFonts w:cs="Arial"/>
        </w:rPr>
      </w:pPr>
      <w:r w:rsidRPr="0069180C">
        <w:rPr>
          <w:rFonts w:cs="Arial"/>
        </w:rPr>
        <w:t xml:space="preserve">This </w:t>
      </w:r>
      <w:r w:rsidR="00904836" w:rsidRPr="0069180C">
        <w:rPr>
          <w:rFonts w:cs="Arial"/>
        </w:rPr>
        <w:t>contribution addresses the</w:t>
      </w:r>
      <w:r w:rsidRPr="0069180C">
        <w:rPr>
          <w:rFonts w:cs="Arial"/>
        </w:rPr>
        <w:t xml:space="preserve"> </w:t>
      </w:r>
      <w:r w:rsidR="00904836" w:rsidRPr="0069180C">
        <w:rPr>
          <w:rFonts w:cs="Arial"/>
        </w:rPr>
        <w:t>Rel-16</w:t>
      </w:r>
      <w:r w:rsidRPr="0069180C">
        <w:rPr>
          <w:rFonts w:cs="Arial"/>
        </w:rPr>
        <w:t xml:space="preserve"> NR</w:t>
      </w:r>
      <w:r w:rsidR="008C5EC7" w:rsidRPr="0069180C">
        <w:rPr>
          <w:rFonts w:cs="Arial"/>
        </w:rPr>
        <w:t xml:space="preserve"> </w:t>
      </w:r>
      <w:proofErr w:type="spellStart"/>
      <w:r w:rsidR="00904836" w:rsidRPr="0069180C">
        <w:rPr>
          <w:rFonts w:cs="Arial"/>
        </w:rPr>
        <w:t>IIoT</w:t>
      </w:r>
      <w:proofErr w:type="spellEnd"/>
      <w:r w:rsidR="00904836" w:rsidRPr="0069180C">
        <w:rPr>
          <w:rFonts w:cs="Arial"/>
        </w:rPr>
        <w:t>/</w:t>
      </w:r>
      <w:r w:rsidR="008C5EC7" w:rsidRPr="0069180C">
        <w:rPr>
          <w:rFonts w:cs="Arial"/>
        </w:rPr>
        <w:t>URLLC</w:t>
      </w:r>
      <w:r w:rsidRPr="0069180C">
        <w:rPr>
          <w:rFonts w:cs="Arial"/>
        </w:rPr>
        <w:t xml:space="preserve"> maintenance </w:t>
      </w:r>
      <w:r w:rsidR="00904836" w:rsidRPr="0069180C">
        <w:rPr>
          <w:rFonts w:cs="Arial"/>
        </w:rPr>
        <w:t xml:space="preserve">issue of </w:t>
      </w:r>
      <w:r w:rsidR="008C5EC7" w:rsidRPr="0069180C">
        <w:rPr>
          <w:rFonts w:cs="Arial"/>
        </w:rPr>
        <w:t>DL SPS</w:t>
      </w:r>
      <w:r w:rsidR="00826E8C" w:rsidRPr="0069180C">
        <w:rPr>
          <w:rFonts w:cs="Arial"/>
        </w:rPr>
        <w:t xml:space="preserve"> enhancement</w:t>
      </w:r>
      <w:r w:rsidR="004F3486">
        <w:rPr>
          <w:rFonts w:cs="Arial"/>
        </w:rPr>
        <w:t xml:space="preserve"> and other remain</w:t>
      </w:r>
      <w:r w:rsidR="00135352">
        <w:rPr>
          <w:rFonts w:cs="Arial"/>
        </w:rPr>
        <w:t>ing issues</w:t>
      </w:r>
      <w:r w:rsidR="004F3486">
        <w:rPr>
          <w:rFonts w:cs="Arial"/>
        </w:rPr>
        <w:t>.</w:t>
      </w:r>
      <w:r w:rsidR="00654EE7">
        <w:rPr>
          <w:rFonts w:cs="Arial"/>
        </w:rPr>
        <w:t xml:space="preserve"> Proposals of open issues from the previous RAN1 meeting are copied in the Appendix for reference.</w:t>
      </w:r>
    </w:p>
    <w:p w14:paraId="6DEE0CDC" w14:textId="68108E57" w:rsidR="003B7EDB" w:rsidRPr="00BA0801" w:rsidRDefault="003B7EDB" w:rsidP="00CE0424">
      <w:pPr>
        <w:pStyle w:val="BodyText"/>
      </w:pPr>
    </w:p>
    <w:p w14:paraId="17C6D936" w14:textId="3F01F680" w:rsidR="004000E8" w:rsidRDefault="00230D18" w:rsidP="00CE0424">
      <w:pPr>
        <w:pStyle w:val="Heading1"/>
      </w:pPr>
      <w:bookmarkStart w:id="0" w:name="_Ref178064866"/>
      <w:r>
        <w:t>2</w:t>
      </w:r>
      <w:r>
        <w:tab/>
      </w:r>
      <w:r w:rsidR="004000E8" w:rsidRPr="00CE0424">
        <w:t>Discussion</w:t>
      </w:r>
      <w:bookmarkEnd w:id="0"/>
    </w:p>
    <w:p w14:paraId="73C21F36" w14:textId="3F0DDA2B" w:rsidR="003C1B2C" w:rsidRPr="006241B1" w:rsidRDefault="00D24706" w:rsidP="004F7793">
      <w:pPr>
        <w:pStyle w:val="Heading3"/>
      </w:pPr>
      <w:r w:rsidRPr="006B473D">
        <w:t>2.</w:t>
      </w:r>
      <w:r w:rsidR="004F7793">
        <w:t>1</w:t>
      </w:r>
      <w:r w:rsidR="004F7793">
        <w:tab/>
      </w:r>
      <w:r w:rsidR="00302383" w:rsidRPr="006B473D">
        <w:t>SPS PDSCH</w:t>
      </w:r>
      <w:r w:rsidR="00302383">
        <w:t xml:space="preserve"> Collisions</w:t>
      </w:r>
    </w:p>
    <w:p w14:paraId="16E35A69" w14:textId="2CBB6641" w:rsidR="00B408ED" w:rsidRPr="006C528D" w:rsidRDefault="00736DBC" w:rsidP="006C528D">
      <w:pPr>
        <w:pStyle w:val="BodyText"/>
        <w:rPr>
          <w:rFonts w:cs="Arial"/>
        </w:rPr>
      </w:pPr>
      <w:r w:rsidRPr="006C528D">
        <w:rPr>
          <w:rFonts w:cs="Arial"/>
        </w:rPr>
        <w:t>In the previous meeting, there has been a di</w:t>
      </w:r>
      <w:r w:rsidR="00B825B9" w:rsidRPr="006C528D">
        <w:rPr>
          <w:rFonts w:cs="Arial"/>
        </w:rPr>
        <w:t xml:space="preserve">scussion </w:t>
      </w:r>
      <w:r w:rsidR="004A54B0" w:rsidRPr="006C528D">
        <w:rPr>
          <w:rFonts w:cs="Arial"/>
        </w:rPr>
        <w:t xml:space="preserve">on how to </w:t>
      </w:r>
      <w:r w:rsidR="005D03EF" w:rsidRPr="006C528D">
        <w:rPr>
          <w:rFonts w:cs="Arial"/>
        </w:rPr>
        <w:t>resolve collision</w:t>
      </w:r>
      <w:r w:rsidR="00AF0BF5" w:rsidRPr="006C528D">
        <w:rPr>
          <w:rFonts w:cs="Arial"/>
        </w:rPr>
        <w:t>s among</w:t>
      </w:r>
      <w:r w:rsidR="005D03EF" w:rsidRPr="006C528D">
        <w:rPr>
          <w:rFonts w:cs="Arial"/>
        </w:rPr>
        <w:t xml:space="preserve"> </w:t>
      </w:r>
      <w:r w:rsidR="004A54B0" w:rsidRPr="006C528D">
        <w:rPr>
          <w:rFonts w:cs="Arial"/>
        </w:rPr>
        <w:t>overlapping SPS PDSCH</w:t>
      </w:r>
      <w:r w:rsidR="008F005F" w:rsidRPr="006C528D">
        <w:rPr>
          <w:rFonts w:cs="Arial"/>
        </w:rPr>
        <w:t>s.</w:t>
      </w:r>
      <w:r w:rsidR="00AB4DB6" w:rsidRPr="006C528D">
        <w:rPr>
          <w:rFonts w:cs="Arial"/>
        </w:rPr>
        <w:t xml:space="preserve"> </w:t>
      </w:r>
      <w:r w:rsidR="008355EA" w:rsidRPr="006C528D">
        <w:rPr>
          <w:rFonts w:cs="Arial"/>
        </w:rPr>
        <w:t xml:space="preserve">In our view </w:t>
      </w:r>
      <w:r w:rsidR="00924827" w:rsidRPr="006C528D">
        <w:rPr>
          <w:rFonts w:cs="Arial"/>
        </w:rPr>
        <w:t xml:space="preserve">the approach with decoding only lowest DL SPS </w:t>
      </w:r>
      <w:r w:rsidR="001401C3" w:rsidRPr="006C528D">
        <w:rPr>
          <w:rFonts w:cs="Arial"/>
        </w:rPr>
        <w:t xml:space="preserve">indexed PDSCH is not an optimal and can’t utilize </w:t>
      </w:r>
      <w:r w:rsidR="00A11B00" w:rsidRPr="006C528D">
        <w:rPr>
          <w:rFonts w:cs="Arial"/>
        </w:rPr>
        <w:t>the full decoding capability of a UE</w:t>
      </w:r>
      <w:r w:rsidR="0024481E" w:rsidRPr="006C528D">
        <w:rPr>
          <w:rFonts w:cs="Arial"/>
        </w:rPr>
        <w:t xml:space="preserve"> which can decode more than one PDSCH.</w:t>
      </w:r>
      <w:r w:rsidR="00C229BF" w:rsidRPr="006C528D">
        <w:rPr>
          <w:rFonts w:cs="Arial"/>
        </w:rPr>
        <w:t xml:space="preserve"> </w:t>
      </w:r>
      <w:r w:rsidR="00AB4DB6" w:rsidRPr="006C528D">
        <w:rPr>
          <w:rFonts w:cs="Arial"/>
        </w:rPr>
        <w:t>This can be done through a</w:t>
      </w:r>
      <w:r w:rsidR="00C55C34" w:rsidRPr="006C528D">
        <w:rPr>
          <w:rFonts w:cs="Arial"/>
        </w:rPr>
        <w:t xml:space="preserve"> stepwise </w:t>
      </w:r>
      <w:r w:rsidR="00AB4DB6" w:rsidRPr="006C528D">
        <w:rPr>
          <w:rFonts w:cs="Arial"/>
        </w:rPr>
        <w:t xml:space="preserve">procedure </w:t>
      </w:r>
      <w:r w:rsidR="00FE6269" w:rsidRPr="006C528D">
        <w:rPr>
          <w:rFonts w:cs="Arial"/>
        </w:rPr>
        <w:t xml:space="preserve">described as Option 2 </w:t>
      </w:r>
      <w:r w:rsidR="004618AE" w:rsidRPr="006C528D">
        <w:rPr>
          <w:rFonts w:cs="Arial"/>
        </w:rPr>
        <w:t>in the previous agreement.</w:t>
      </w:r>
    </w:p>
    <w:tbl>
      <w:tblPr>
        <w:tblStyle w:val="TableGrid"/>
        <w:tblW w:w="0" w:type="auto"/>
        <w:tblLook w:val="04A0" w:firstRow="1" w:lastRow="0" w:firstColumn="1" w:lastColumn="0" w:noHBand="0" w:noVBand="1"/>
      </w:tblPr>
      <w:tblGrid>
        <w:gridCol w:w="9629"/>
      </w:tblGrid>
      <w:tr w:rsidR="00CE0A70" w:rsidRPr="00AE4E00" w14:paraId="1DAB25CE" w14:textId="77777777" w:rsidTr="0078301B">
        <w:tc>
          <w:tcPr>
            <w:tcW w:w="9629" w:type="dxa"/>
          </w:tcPr>
          <w:p w14:paraId="02D203C9" w14:textId="4DE7EE71" w:rsidR="002E400A" w:rsidRDefault="002E400A" w:rsidP="00B408ED">
            <w:pPr>
              <w:widowControl w:val="0"/>
              <w:numPr>
                <w:ilvl w:val="2"/>
                <w:numId w:val="27"/>
              </w:numPr>
              <w:autoSpaceDE w:val="0"/>
              <w:autoSpaceDN w:val="0"/>
              <w:spacing w:after="0" w:line="240" w:lineRule="atLeast"/>
              <w:jc w:val="both"/>
              <w:rPr>
                <w:rFonts w:ascii="Times New Roman" w:eastAsia="Malgun Gothic" w:hAnsi="Times New Roman" w:cs="Times New Roman"/>
                <w:color w:val="000000"/>
                <w:kern w:val="2"/>
                <w:sz w:val="20"/>
                <w:szCs w:val="20"/>
                <w:shd w:val="clear" w:color="auto" w:fill="FFFF00"/>
                <w:lang w:eastAsia="ko-KR"/>
              </w:rPr>
            </w:pPr>
            <w:r w:rsidRPr="00BA0801">
              <w:rPr>
                <w:rFonts w:ascii="Times New Roman" w:eastAsia="Malgun Gothic" w:hAnsi="Times New Roman" w:cs="Times New Roman"/>
                <w:color w:val="000000"/>
                <w:kern w:val="2"/>
                <w:sz w:val="20"/>
                <w:szCs w:val="20"/>
                <w:shd w:val="clear" w:color="auto" w:fill="FFFF00"/>
                <w:lang w:eastAsia="ko-KR"/>
              </w:rPr>
              <w:t>Step 0: set j=0-number of selected PDSCH for decoding. Set Q to set of activated SPS PDSCHs within a slot</w:t>
            </w:r>
          </w:p>
          <w:p w14:paraId="204DFB0E" w14:textId="0E62E403" w:rsidR="00B408ED" w:rsidRPr="002E400A" w:rsidRDefault="00B408ED" w:rsidP="00B408ED">
            <w:pPr>
              <w:widowControl w:val="0"/>
              <w:numPr>
                <w:ilvl w:val="2"/>
                <w:numId w:val="27"/>
              </w:numPr>
              <w:autoSpaceDE w:val="0"/>
              <w:autoSpaceDN w:val="0"/>
              <w:spacing w:after="0" w:line="240" w:lineRule="atLeast"/>
              <w:jc w:val="both"/>
              <w:rPr>
                <w:rFonts w:ascii="Times New Roman" w:eastAsia="Malgun Gothic" w:hAnsi="Times New Roman" w:cs="Times New Roman"/>
                <w:color w:val="000000"/>
                <w:kern w:val="2"/>
                <w:sz w:val="20"/>
                <w:szCs w:val="20"/>
                <w:shd w:val="clear" w:color="auto" w:fill="FFFF00"/>
                <w:lang w:eastAsia="ko-KR"/>
              </w:rPr>
            </w:pPr>
            <w:r w:rsidRPr="00BA0801">
              <w:rPr>
                <w:rFonts w:ascii="Times New Roman" w:eastAsia="Malgun Gothic" w:hAnsi="Times New Roman" w:cs="Times New Roman"/>
                <w:color w:val="000000"/>
                <w:kern w:val="2"/>
                <w:sz w:val="20"/>
                <w:szCs w:val="20"/>
                <w:shd w:val="clear" w:color="auto" w:fill="FFFF00"/>
                <w:lang w:eastAsia="ko-KR"/>
              </w:rPr>
              <w:t xml:space="preserve">Step 1: A UE receives and decodes one of SPS PDSCHs with the lowest SPS configuration index within Q, set j=j+1. </w:t>
            </w:r>
            <w:r w:rsidRPr="002E400A">
              <w:rPr>
                <w:rFonts w:ascii="Times New Roman" w:eastAsia="Malgun Gothic" w:hAnsi="Times New Roman" w:cs="Times New Roman"/>
                <w:color w:val="000000"/>
                <w:kern w:val="2"/>
                <w:sz w:val="20"/>
                <w:szCs w:val="20"/>
                <w:shd w:val="clear" w:color="auto" w:fill="FFFF00"/>
                <w:lang w:eastAsia="ko-KR"/>
              </w:rPr>
              <w:t>Designate the received SPS PDSCH as survivor SPS PDSCH.</w:t>
            </w:r>
          </w:p>
          <w:p w14:paraId="6AA5048D" w14:textId="77777777" w:rsidR="00B408ED" w:rsidRPr="00BA0801" w:rsidRDefault="00B408ED" w:rsidP="00B408ED">
            <w:pPr>
              <w:widowControl w:val="0"/>
              <w:numPr>
                <w:ilvl w:val="2"/>
                <w:numId w:val="27"/>
              </w:numPr>
              <w:autoSpaceDE w:val="0"/>
              <w:autoSpaceDN w:val="0"/>
              <w:spacing w:after="0" w:line="240" w:lineRule="atLeast"/>
              <w:jc w:val="both"/>
              <w:rPr>
                <w:rFonts w:ascii="Times New Roman" w:eastAsia="Malgun Gothic" w:hAnsi="Times New Roman" w:cs="Times New Roman"/>
                <w:color w:val="000000"/>
                <w:kern w:val="2"/>
                <w:sz w:val="20"/>
                <w:szCs w:val="20"/>
                <w:shd w:val="clear" w:color="auto" w:fill="FFFF00"/>
                <w:lang w:eastAsia="ko-KR"/>
              </w:rPr>
            </w:pPr>
            <w:r w:rsidRPr="00BA0801">
              <w:rPr>
                <w:rFonts w:ascii="Times New Roman" w:eastAsia="Malgun Gothic" w:hAnsi="Times New Roman" w:cs="Times New Roman"/>
                <w:color w:val="000000"/>
                <w:kern w:val="2"/>
                <w:sz w:val="20"/>
                <w:szCs w:val="20"/>
                <w:shd w:val="clear" w:color="auto" w:fill="FFFF00"/>
                <w:lang w:eastAsia="ko-KR"/>
              </w:rPr>
              <w:t xml:space="preserve">Step 2: The received/decoded SPS PDSCH and any other SPS PDSCH(s) overlapping, even partially, the survivor SPS PDSCH are excluded from Q. </w:t>
            </w:r>
          </w:p>
          <w:p w14:paraId="57AC8577" w14:textId="77777777" w:rsidR="00B408ED" w:rsidRPr="00BA0801" w:rsidRDefault="00B408ED" w:rsidP="00B408ED">
            <w:pPr>
              <w:widowControl w:val="0"/>
              <w:numPr>
                <w:ilvl w:val="2"/>
                <w:numId w:val="27"/>
              </w:numPr>
              <w:autoSpaceDE w:val="0"/>
              <w:autoSpaceDN w:val="0"/>
              <w:spacing w:after="0" w:line="240" w:lineRule="atLeast"/>
              <w:jc w:val="both"/>
              <w:rPr>
                <w:rFonts w:ascii="Times New Roman" w:eastAsia="Malgun Gothic" w:hAnsi="Times New Roman" w:cs="Times New Roman"/>
                <w:color w:val="000000"/>
                <w:kern w:val="2"/>
                <w:sz w:val="20"/>
                <w:szCs w:val="20"/>
                <w:shd w:val="clear" w:color="auto" w:fill="FFFF00"/>
                <w:lang w:eastAsia="ko-KR"/>
              </w:rPr>
            </w:pPr>
            <w:r w:rsidRPr="00BA0801">
              <w:rPr>
                <w:rFonts w:ascii="Times New Roman" w:eastAsia="Malgun Gothic" w:hAnsi="Times New Roman" w:cs="Times New Roman"/>
                <w:color w:val="000000"/>
                <w:kern w:val="2"/>
                <w:sz w:val="20"/>
                <w:szCs w:val="20"/>
                <w:shd w:val="clear" w:color="auto" w:fill="FFFF00"/>
                <w:lang w:eastAsia="ko-KR"/>
              </w:rPr>
              <w:t>Step 3: Repeat step 1 and 2 until the group is empty or j</w:t>
            </w:r>
            <w:r w:rsidRPr="00BA0801">
              <w:rPr>
                <w:rFonts w:ascii="Times New Roman" w:eastAsia="Malgun Gothic" w:hAnsi="Times New Roman" w:cs="Times New Roman" w:hint="eastAsia"/>
                <w:color w:val="000000"/>
                <w:kern w:val="2"/>
                <w:sz w:val="20"/>
                <w:szCs w:val="20"/>
                <w:shd w:val="clear" w:color="auto" w:fill="FFFF00"/>
                <w:lang w:eastAsia="ko-KR"/>
              </w:rPr>
              <w:t>≥</w:t>
            </w:r>
            <w:r w:rsidRPr="00BA0801">
              <w:rPr>
                <w:rFonts w:ascii="Times New Roman" w:eastAsia="Malgun Gothic" w:hAnsi="Times New Roman" w:cs="Times New Roman"/>
                <w:color w:val="000000"/>
                <w:kern w:val="2"/>
                <w:sz w:val="20"/>
                <w:szCs w:val="20"/>
                <w:shd w:val="clear" w:color="auto" w:fill="FFFF00"/>
                <w:lang w:eastAsia="ko-KR"/>
              </w:rPr>
              <w:t>N, where N is the number of unicast PDSCHs in a slot supported by the UE</w:t>
            </w:r>
          </w:p>
        </w:tc>
      </w:tr>
    </w:tbl>
    <w:p w14:paraId="6DFB6708" w14:textId="1A0B2F7C" w:rsidR="00390CCF" w:rsidRDefault="00390CCF" w:rsidP="00543BA6"/>
    <w:p w14:paraId="57C4AEA9" w14:textId="4A765394" w:rsidR="005362B1" w:rsidRPr="006C528D" w:rsidRDefault="005362B1" w:rsidP="006C528D">
      <w:pPr>
        <w:pStyle w:val="BodyText"/>
        <w:rPr>
          <w:rFonts w:cs="Arial"/>
        </w:rPr>
      </w:pPr>
      <w:r w:rsidRPr="006C528D">
        <w:rPr>
          <w:rFonts w:cs="Arial"/>
        </w:rPr>
        <w:lastRenderedPageBreak/>
        <w:t>No</w:t>
      </w:r>
      <w:r w:rsidR="00C12D97" w:rsidRPr="006C528D">
        <w:rPr>
          <w:rFonts w:cs="Arial"/>
        </w:rPr>
        <w:t>t</w:t>
      </w:r>
      <w:r w:rsidRPr="006C528D">
        <w:rPr>
          <w:rFonts w:cs="Arial"/>
        </w:rPr>
        <w:t xml:space="preserve">e that this procedure ensures decoding for all SPS PDSCH that do not overlap with a SPS PDSCH with lower index which is not dropped. </w:t>
      </w:r>
    </w:p>
    <w:p w14:paraId="29E26865" w14:textId="25E6E41F" w:rsidR="003B64BB" w:rsidRPr="00BA0801" w:rsidRDefault="004618AE" w:rsidP="006B473D">
      <w:pPr>
        <w:pStyle w:val="Proposal"/>
        <w:spacing w:line="240" w:lineRule="auto"/>
      </w:pPr>
      <w:bookmarkStart w:id="1" w:name="_Hlk37155198"/>
      <w:bookmarkStart w:id="2" w:name="_Toc37462232"/>
      <w:r w:rsidRPr="00BA0801">
        <w:t xml:space="preserve">Support Option 2 for </w:t>
      </w:r>
      <w:r w:rsidR="00E33EAB" w:rsidRPr="00BA0801">
        <w:t xml:space="preserve">determining </w:t>
      </w:r>
      <w:r w:rsidR="00C55C34">
        <w:t xml:space="preserve">which PDSCHs to decode among </w:t>
      </w:r>
      <w:r w:rsidR="00E33EAB" w:rsidRPr="00BA0801">
        <w:t>overlapped SPS PDSCHs.</w:t>
      </w:r>
      <w:bookmarkEnd w:id="2"/>
    </w:p>
    <w:bookmarkEnd w:id="1"/>
    <w:p w14:paraId="4B8E659A" w14:textId="30DCA514" w:rsidR="00BA1A74" w:rsidRPr="00BA0801" w:rsidRDefault="00BA1A74" w:rsidP="000E3014">
      <w:pPr>
        <w:pStyle w:val="BodyText"/>
      </w:pPr>
    </w:p>
    <w:p w14:paraId="20362EE3" w14:textId="1B915A81" w:rsidR="00333DF4" w:rsidRPr="004F7793" w:rsidRDefault="004F7793" w:rsidP="004F7793">
      <w:pPr>
        <w:pStyle w:val="Heading3"/>
      </w:pPr>
      <w:bookmarkStart w:id="3" w:name="_Toc32329087"/>
      <w:bookmarkStart w:id="4" w:name="_Toc32398585"/>
      <w:bookmarkStart w:id="5" w:name="_Toc32398598"/>
      <w:bookmarkStart w:id="6" w:name="_Toc32398630"/>
      <w:bookmarkStart w:id="7" w:name="_Toc32329088"/>
      <w:bookmarkStart w:id="8" w:name="_Toc32398586"/>
      <w:bookmarkStart w:id="9" w:name="_Toc32398599"/>
      <w:bookmarkStart w:id="10" w:name="_Toc32398631"/>
      <w:bookmarkStart w:id="11" w:name="_Toc32329089"/>
      <w:bookmarkStart w:id="12" w:name="_Toc32398587"/>
      <w:bookmarkStart w:id="13" w:name="_Toc32398600"/>
      <w:bookmarkStart w:id="14" w:name="_Toc32398632"/>
      <w:bookmarkStart w:id="15" w:name="_Toc32329090"/>
      <w:bookmarkStart w:id="16" w:name="_Toc32398588"/>
      <w:bookmarkStart w:id="17" w:name="_Toc32398601"/>
      <w:bookmarkStart w:id="18" w:name="_Toc32398633"/>
      <w:bookmarkStart w:id="19" w:name="_Toc32329091"/>
      <w:bookmarkStart w:id="20" w:name="_Toc32398589"/>
      <w:bookmarkStart w:id="21" w:name="_Toc32398602"/>
      <w:bookmarkStart w:id="22" w:name="_Toc32398634"/>
      <w:bookmarkStart w:id="23" w:name="_Toc32329092"/>
      <w:bookmarkStart w:id="24" w:name="_Toc32398590"/>
      <w:bookmarkStart w:id="25" w:name="_Toc32398603"/>
      <w:bookmarkStart w:id="26" w:name="_Toc32398635"/>
      <w:bookmarkStart w:id="27" w:name="_Toc32329093"/>
      <w:bookmarkStart w:id="28" w:name="_Toc32398591"/>
      <w:bookmarkStart w:id="29" w:name="_Toc32398604"/>
      <w:bookmarkStart w:id="30" w:name="_Toc32398636"/>
      <w:bookmarkStart w:id="31" w:name="_Toc32398592"/>
      <w:bookmarkStart w:id="32" w:name="_Toc32398605"/>
      <w:bookmarkStart w:id="33" w:name="_Toc3239863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2.2</w:t>
      </w:r>
      <w:r>
        <w:tab/>
      </w:r>
      <w:r w:rsidR="00333DF4" w:rsidRPr="004F7793">
        <w:t xml:space="preserve">Collision between </w:t>
      </w:r>
      <w:r w:rsidR="00F12015" w:rsidRPr="004F7793">
        <w:t xml:space="preserve">a </w:t>
      </w:r>
      <w:r w:rsidR="00D65906" w:rsidRPr="004F7793">
        <w:t xml:space="preserve">dynamic </w:t>
      </w:r>
      <w:r w:rsidR="00F12015" w:rsidRPr="004F7793">
        <w:t xml:space="preserve">PDSCH </w:t>
      </w:r>
      <w:r w:rsidR="00D65906" w:rsidRPr="004F7793">
        <w:t xml:space="preserve">and </w:t>
      </w:r>
      <w:r w:rsidR="00334F50" w:rsidRPr="004F7793">
        <w:t xml:space="preserve">a group of </w:t>
      </w:r>
      <w:r w:rsidR="00D65906" w:rsidRPr="004F7793">
        <w:t>SPS PDSCH</w:t>
      </w:r>
      <w:r w:rsidR="00334F50" w:rsidRPr="004F7793">
        <w:t>s</w:t>
      </w:r>
    </w:p>
    <w:p w14:paraId="5972AD48" w14:textId="75DF4D9E" w:rsidR="00902285" w:rsidRPr="006C528D" w:rsidRDefault="00961539" w:rsidP="006C528D">
      <w:pPr>
        <w:pStyle w:val="BodyText"/>
        <w:rPr>
          <w:rFonts w:cs="Arial"/>
        </w:rPr>
      </w:pPr>
      <w:r w:rsidRPr="006C528D">
        <w:rPr>
          <w:rFonts w:cs="Arial"/>
        </w:rPr>
        <w:t>Collision</w:t>
      </w:r>
      <w:r w:rsidR="00DF025D" w:rsidRPr="006C528D">
        <w:rPr>
          <w:rFonts w:cs="Arial"/>
        </w:rPr>
        <w:t xml:space="preserve"> may </w:t>
      </w:r>
      <w:r w:rsidRPr="006C528D">
        <w:rPr>
          <w:rFonts w:cs="Arial"/>
        </w:rPr>
        <w:t xml:space="preserve">also </w:t>
      </w:r>
      <w:r w:rsidR="00DF025D" w:rsidRPr="006C528D">
        <w:rPr>
          <w:rFonts w:cs="Arial"/>
        </w:rPr>
        <w:t>happen between a dynamic PDSCH and a group of SPS PDSCH</w:t>
      </w:r>
      <w:r w:rsidR="00B44DAE" w:rsidRPr="006C528D">
        <w:rPr>
          <w:rFonts w:cs="Arial"/>
        </w:rPr>
        <w:t xml:space="preserve">s. </w:t>
      </w:r>
      <w:r w:rsidR="00492E79" w:rsidRPr="006C528D">
        <w:rPr>
          <w:rFonts w:cs="Arial"/>
        </w:rPr>
        <w:t>One alternative is to</w:t>
      </w:r>
      <w:r w:rsidR="000C184A" w:rsidRPr="006C528D">
        <w:rPr>
          <w:rFonts w:cs="Arial"/>
        </w:rPr>
        <w:t xml:space="preserve"> resolve the collision</w:t>
      </w:r>
      <w:r w:rsidR="00AA46A0" w:rsidRPr="006C528D">
        <w:rPr>
          <w:rFonts w:cs="Arial"/>
        </w:rPr>
        <w:t xml:space="preserve"> is to</w:t>
      </w:r>
      <w:r w:rsidR="000C184A" w:rsidRPr="006C528D">
        <w:rPr>
          <w:rFonts w:cs="Arial"/>
        </w:rPr>
        <w:t xml:space="preserve"> </w:t>
      </w:r>
      <w:r w:rsidR="005A1812" w:rsidRPr="006C528D">
        <w:rPr>
          <w:rFonts w:cs="Arial"/>
        </w:rPr>
        <w:t xml:space="preserve">count the dynamic PDSCH as an </w:t>
      </w:r>
      <w:r w:rsidR="000D3776" w:rsidRPr="006C528D">
        <w:rPr>
          <w:rFonts w:cs="Arial"/>
        </w:rPr>
        <w:t xml:space="preserve">SPS with the lowest index and then run the </w:t>
      </w:r>
      <w:r w:rsidR="00DF59B2" w:rsidRPr="006C528D">
        <w:rPr>
          <w:rFonts w:cs="Arial"/>
        </w:rPr>
        <w:t>procedure in Option 2</w:t>
      </w:r>
      <w:r w:rsidR="00F514F3" w:rsidRPr="006C528D">
        <w:rPr>
          <w:rFonts w:cs="Arial"/>
        </w:rPr>
        <w:t xml:space="preserve"> over the set of PDSCHs. </w:t>
      </w:r>
      <w:r w:rsidR="00255F5C" w:rsidRPr="006C528D">
        <w:rPr>
          <w:rFonts w:cs="Arial"/>
        </w:rPr>
        <w:t>However</w:t>
      </w:r>
      <w:r w:rsidR="005554E1" w:rsidRPr="006C528D">
        <w:rPr>
          <w:rFonts w:cs="Arial"/>
        </w:rPr>
        <w:t>, a complication ar</w:t>
      </w:r>
      <w:r w:rsidR="00F01140" w:rsidRPr="006C528D">
        <w:rPr>
          <w:rFonts w:cs="Arial"/>
        </w:rPr>
        <w:t>i</w:t>
      </w:r>
      <w:r w:rsidR="002C0626" w:rsidRPr="006C528D">
        <w:rPr>
          <w:rFonts w:cs="Arial"/>
        </w:rPr>
        <w:t xml:space="preserve">ses </w:t>
      </w:r>
      <w:r w:rsidR="00827B65" w:rsidRPr="006C528D">
        <w:rPr>
          <w:rFonts w:cs="Arial"/>
        </w:rPr>
        <w:t>s</w:t>
      </w:r>
      <w:r w:rsidR="0057522F" w:rsidRPr="006C528D">
        <w:rPr>
          <w:rFonts w:cs="Arial"/>
        </w:rPr>
        <w:t xml:space="preserve">ince </w:t>
      </w:r>
      <w:r w:rsidR="004C6607" w:rsidRPr="006C528D">
        <w:rPr>
          <w:rFonts w:cs="Arial"/>
        </w:rPr>
        <w:t xml:space="preserve">the </w:t>
      </w:r>
      <w:r w:rsidR="0057522F" w:rsidRPr="006C528D">
        <w:rPr>
          <w:rFonts w:cs="Arial"/>
        </w:rPr>
        <w:t xml:space="preserve">dynamic </w:t>
      </w:r>
      <w:r w:rsidR="00950FCA" w:rsidRPr="006C528D">
        <w:rPr>
          <w:rFonts w:cs="Arial"/>
        </w:rPr>
        <w:t xml:space="preserve">PDSCH </w:t>
      </w:r>
      <w:r w:rsidR="004C6607" w:rsidRPr="006C528D">
        <w:rPr>
          <w:rFonts w:cs="Arial"/>
        </w:rPr>
        <w:t xml:space="preserve">is associated </w:t>
      </w:r>
      <w:r w:rsidR="006271B3" w:rsidRPr="006C528D">
        <w:rPr>
          <w:rFonts w:cs="Arial"/>
        </w:rPr>
        <w:t>with</w:t>
      </w:r>
      <w:r w:rsidR="004C6607" w:rsidRPr="006C528D">
        <w:rPr>
          <w:rFonts w:cs="Arial"/>
        </w:rPr>
        <w:t xml:space="preserve"> </w:t>
      </w:r>
      <w:r w:rsidR="00824E99" w:rsidRPr="006C528D">
        <w:rPr>
          <w:rFonts w:cs="Arial"/>
        </w:rPr>
        <w:t xml:space="preserve">a DCI, then </w:t>
      </w:r>
      <w:r w:rsidR="00324527" w:rsidRPr="006C528D">
        <w:rPr>
          <w:rFonts w:cs="Arial"/>
        </w:rPr>
        <w:t xml:space="preserve">detection or </w:t>
      </w:r>
      <w:proofErr w:type="gramStart"/>
      <w:r w:rsidR="00DC51F8" w:rsidRPr="006C528D">
        <w:rPr>
          <w:rFonts w:cs="Arial"/>
        </w:rPr>
        <w:t>mis-detection</w:t>
      </w:r>
      <w:proofErr w:type="gramEnd"/>
      <w:r w:rsidR="00324527" w:rsidRPr="006C528D">
        <w:rPr>
          <w:rFonts w:cs="Arial"/>
        </w:rPr>
        <w:t xml:space="preserve"> of </w:t>
      </w:r>
      <w:r w:rsidR="001F65A2" w:rsidRPr="006C528D">
        <w:rPr>
          <w:rFonts w:cs="Arial"/>
        </w:rPr>
        <w:t xml:space="preserve">the DCI </w:t>
      </w:r>
      <w:r w:rsidR="00112980" w:rsidRPr="006C528D">
        <w:rPr>
          <w:rFonts w:cs="Arial"/>
        </w:rPr>
        <w:t xml:space="preserve">affects the </w:t>
      </w:r>
      <w:r w:rsidR="00525910" w:rsidRPr="006C528D">
        <w:rPr>
          <w:rFonts w:cs="Arial"/>
        </w:rPr>
        <w:t xml:space="preserve">output of </w:t>
      </w:r>
      <w:r w:rsidR="009B44EF" w:rsidRPr="006C528D">
        <w:rPr>
          <w:rFonts w:cs="Arial"/>
        </w:rPr>
        <w:t xml:space="preserve">the procedure. </w:t>
      </w:r>
      <w:r w:rsidR="00F703A6" w:rsidRPr="006C528D">
        <w:rPr>
          <w:rFonts w:cs="Arial"/>
        </w:rPr>
        <w:t>In case o</w:t>
      </w:r>
      <w:r w:rsidR="00F43686" w:rsidRPr="006C528D">
        <w:rPr>
          <w:rFonts w:cs="Arial"/>
        </w:rPr>
        <w:t>f</w:t>
      </w:r>
      <w:r w:rsidR="00F703A6" w:rsidRPr="006C528D">
        <w:rPr>
          <w:rFonts w:cs="Arial"/>
        </w:rPr>
        <w:t xml:space="preserve"> DCI </w:t>
      </w:r>
      <w:proofErr w:type="gramStart"/>
      <w:r w:rsidR="00F703A6" w:rsidRPr="006C528D">
        <w:rPr>
          <w:rFonts w:cs="Arial"/>
        </w:rPr>
        <w:t>mis-detection</w:t>
      </w:r>
      <w:proofErr w:type="gramEnd"/>
      <w:r w:rsidR="00F703A6" w:rsidRPr="006C528D">
        <w:rPr>
          <w:rFonts w:cs="Arial"/>
        </w:rPr>
        <w:t xml:space="preserve">, </w:t>
      </w:r>
      <w:r w:rsidR="005344A2" w:rsidRPr="006C528D">
        <w:rPr>
          <w:rFonts w:cs="Arial"/>
        </w:rPr>
        <w:t xml:space="preserve">DAI does not help here since knowing about a missed DL assignment does not tell the UE about the time domain allocation of the missed DL assignment, and different allocations can result in different collision handling, leading to codebook size mismatch. </w:t>
      </w:r>
      <w:r w:rsidR="004F4C80" w:rsidRPr="006C528D">
        <w:rPr>
          <w:rFonts w:cs="Arial"/>
        </w:rPr>
        <w:t>Another alternative is to</w:t>
      </w:r>
      <w:r w:rsidR="00B44DAE" w:rsidRPr="006C528D">
        <w:rPr>
          <w:rFonts w:cs="Arial"/>
        </w:rPr>
        <w:t xml:space="preserve"> resolve the collision between SPS PDSCHS </w:t>
      </w:r>
      <w:r w:rsidR="001A2922" w:rsidRPr="006C528D">
        <w:rPr>
          <w:rFonts w:cs="Arial"/>
        </w:rPr>
        <w:t>and dynamic PDSCH separately. T</w:t>
      </w:r>
      <w:r w:rsidR="00E668C9" w:rsidRPr="006C528D">
        <w:rPr>
          <w:rFonts w:cs="Arial"/>
        </w:rPr>
        <w:t xml:space="preserve">hat is, </w:t>
      </w:r>
      <w:r w:rsidR="00747FB4" w:rsidRPr="006C528D">
        <w:rPr>
          <w:rFonts w:cs="Arial"/>
        </w:rPr>
        <w:t xml:space="preserve">by the procedure in </w:t>
      </w:r>
      <w:r w:rsidR="00A90484" w:rsidRPr="006C528D">
        <w:rPr>
          <w:rFonts w:cs="Arial"/>
        </w:rPr>
        <w:t>Option 2</w:t>
      </w:r>
      <w:r w:rsidR="001E632C" w:rsidRPr="006C528D">
        <w:rPr>
          <w:rFonts w:cs="Arial"/>
        </w:rPr>
        <w:t xml:space="preserve"> first </w:t>
      </w:r>
      <w:r w:rsidR="003773D1" w:rsidRPr="006C528D">
        <w:rPr>
          <w:rFonts w:cs="Arial"/>
        </w:rPr>
        <w:t xml:space="preserve">collision </w:t>
      </w:r>
      <w:r w:rsidR="00722D6D" w:rsidRPr="006C528D">
        <w:rPr>
          <w:rFonts w:cs="Arial"/>
        </w:rPr>
        <w:t>between</w:t>
      </w:r>
      <w:r w:rsidR="001E632C" w:rsidRPr="006C528D">
        <w:rPr>
          <w:rFonts w:cs="Arial"/>
        </w:rPr>
        <w:t xml:space="preserve"> SPS PDSCHs </w:t>
      </w:r>
      <w:r w:rsidR="00AA3919" w:rsidRPr="006C528D">
        <w:rPr>
          <w:rFonts w:cs="Arial"/>
        </w:rPr>
        <w:t xml:space="preserve">is </w:t>
      </w:r>
      <w:r w:rsidR="007B10A4" w:rsidRPr="006C528D">
        <w:rPr>
          <w:rFonts w:cs="Arial"/>
        </w:rPr>
        <w:t>resolved</w:t>
      </w:r>
      <w:r w:rsidR="00A00CAD" w:rsidRPr="006C528D">
        <w:rPr>
          <w:rFonts w:cs="Arial"/>
        </w:rPr>
        <w:t xml:space="preserve"> </w:t>
      </w:r>
      <w:r w:rsidR="00B44DAE" w:rsidRPr="006C528D">
        <w:rPr>
          <w:rFonts w:cs="Arial"/>
        </w:rPr>
        <w:t>and then</w:t>
      </w:r>
      <w:r w:rsidR="001B018F" w:rsidRPr="006C528D">
        <w:rPr>
          <w:rFonts w:cs="Arial"/>
        </w:rPr>
        <w:t xml:space="preserve"> </w:t>
      </w:r>
      <w:r w:rsidR="0022286B" w:rsidRPr="006C528D">
        <w:rPr>
          <w:rFonts w:cs="Arial"/>
        </w:rPr>
        <w:t>dynamic PDSCH is s</w:t>
      </w:r>
      <w:r w:rsidR="00326064" w:rsidRPr="006C528D">
        <w:rPr>
          <w:rFonts w:cs="Arial"/>
        </w:rPr>
        <w:t xml:space="preserve">elected </w:t>
      </w:r>
      <w:r w:rsidR="00D2386D" w:rsidRPr="006C528D">
        <w:rPr>
          <w:rFonts w:cs="Arial"/>
        </w:rPr>
        <w:t>if any</w:t>
      </w:r>
      <w:r w:rsidR="00902285" w:rsidRPr="006C528D">
        <w:rPr>
          <w:rFonts w:cs="Arial"/>
        </w:rPr>
        <w:t xml:space="preserve"> of the </w:t>
      </w:r>
      <w:r w:rsidR="0022286B" w:rsidRPr="006C528D">
        <w:rPr>
          <w:rFonts w:cs="Arial"/>
        </w:rPr>
        <w:t>SPS PDSCH</w:t>
      </w:r>
      <w:r w:rsidR="00902285" w:rsidRPr="006C528D">
        <w:rPr>
          <w:rFonts w:cs="Arial"/>
        </w:rPr>
        <w:t xml:space="preserve">s </w:t>
      </w:r>
      <w:r w:rsidR="00C66EE0" w:rsidRPr="006C528D">
        <w:rPr>
          <w:rFonts w:cs="Arial"/>
        </w:rPr>
        <w:t xml:space="preserve">that are </w:t>
      </w:r>
      <w:r w:rsidR="00902285" w:rsidRPr="006C528D">
        <w:rPr>
          <w:rFonts w:cs="Arial"/>
        </w:rPr>
        <w:t xml:space="preserve">selected </w:t>
      </w:r>
      <w:r w:rsidR="0022286B" w:rsidRPr="006C528D">
        <w:rPr>
          <w:rFonts w:cs="Arial"/>
        </w:rPr>
        <w:t xml:space="preserve">are colliding with </w:t>
      </w:r>
      <w:r w:rsidR="00124855" w:rsidRPr="006C528D">
        <w:rPr>
          <w:rFonts w:cs="Arial"/>
        </w:rPr>
        <w:t xml:space="preserve">the </w:t>
      </w:r>
      <w:r w:rsidR="0022286B" w:rsidRPr="006C528D">
        <w:rPr>
          <w:rFonts w:cs="Arial"/>
        </w:rPr>
        <w:t>dynamic PDSCH</w:t>
      </w:r>
      <w:r w:rsidR="006C528D">
        <w:rPr>
          <w:rFonts w:cs="Arial"/>
        </w:rPr>
        <w:t>.</w:t>
      </w:r>
    </w:p>
    <w:p w14:paraId="6F3957BA" w14:textId="77777777" w:rsidR="00902285" w:rsidRPr="00543BA6" w:rsidRDefault="00902285" w:rsidP="00B44DAE">
      <w:bookmarkStart w:id="34" w:name="_Hlk37158332"/>
    </w:p>
    <w:p w14:paraId="40245B96" w14:textId="5DFE05C5" w:rsidR="00902285" w:rsidRPr="00BA0801" w:rsidRDefault="00B44DAE" w:rsidP="00902285">
      <w:pPr>
        <w:pStyle w:val="Proposal"/>
      </w:pPr>
      <w:r w:rsidRPr="00543BA6">
        <w:t xml:space="preserve"> </w:t>
      </w:r>
      <w:bookmarkStart w:id="35" w:name="_Hlk37158322"/>
      <w:bookmarkStart w:id="36" w:name="_Toc37462233"/>
      <w:r w:rsidR="00D2386D" w:rsidRPr="00BA0801">
        <w:t>S</w:t>
      </w:r>
      <w:r w:rsidR="00B07C23" w:rsidRPr="00BA0801">
        <w:t xml:space="preserve">eparate collision handling between dynamic and </w:t>
      </w:r>
      <w:r w:rsidR="00D2386D" w:rsidRPr="00BA0801">
        <w:t xml:space="preserve">a group of </w:t>
      </w:r>
      <w:r w:rsidR="00B07C23" w:rsidRPr="00BA0801">
        <w:t>SPS PDSCH</w:t>
      </w:r>
      <w:r w:rsidR="00D2386D" w:rsidRPr="00BA0801">
        <w:t>s</w:t>
      </w:r>
      <w:r w:rsidR="00902285" w:rsidRPr="00BA0801">
        <w:t>.</w:t>
      </w:r>
      <w:bookmarkEnd w:id="35"/>
      <w:bookmarkEnd w:id="36"/>
    </w:p>
    <w:bookmarkEnd w:id="34"/>
    <w:p w14:paraId="251C59BD" w14:textId="77777777" w:rsidR="00C15D4A" w:rsidRPr="00BA0801" w:rsidRDefault="00C15D4A" w:rsidP="00B44DAE"/>
    <w:p w14:paraId="1ECBAC7C" w14:textId="339B1F92" w:rsidR="00C15D4A" w:rsidRPr="004F7793" w:rsidRDefault="004F7793" w:rsidP="004F7793">
      <w:pPr>
        <w:pStyle w:val="Heading3"/>
      </w:pPr>
      <w:r>
        <w:t>2.3</w:t>
      </w:r>
      <w:r>
        <w:tab/>
      </w:r>
      <w:r w:rsidR="00C15D4A" w:rsidRPr="004F7793">
        <w:t>SPS PDSCH release for UEs with single PDSCH decoding per slot capability</w:t>
      </w:r>
    </w:p>
    <w:p w14:paraId="6B193EDF" w14:textId="4BAB75BC" w:rsidR="00BF54F3" w:rsidRPr="006C528D" w:rsidRDefault="00245784" w:rsidP="006C528D">
      <w:pPr>
        <w:pStyle w:val="BodyText"/>
        <w:rPr>
          <w:rFonts w:cs="Arial"/>
        </w:rPr>
      </w:pPr>
      <w:r w:rsidRPr="006C528D">
        <w:rPr>
          <w:rFonts w:cs="Arial"/>
        </w:rPr>
        <w:t xml:space="preserve">In Section 9.1.2.1 </w:t>
      </w:r>
      <w:r w:rsidR="00875DE8" w:rsidRPr="006C528D">
        <w:rPr>
          <w:rFonts w:cs="Arial"/>
        </w:rPr>
        <w:t xml:space="preserve">in 38.213 V16.1 </w:t>
      </w:r>
      <w:r w:rsidRPr="006C528D">
        <w:rPr>
          <w:rFonts w:cs="Arial"/>
        </w:rPr>
        <w:t xml:space="preserve">is stated that </w:t>
      </w:r>
      <w:r w:rsidR="00D77C18" w:rsidRPr="006C528D">
        <w:rPr>
          <w:rFonts w:cs="Arial"/>
        </w:rPr>
        <w:t xml:space="preserve">UE </w:t>
      </w:r>
      <w:r w:rsidR="00925EAE" w:rsidRPr="006C528D">
        <w:rPr>
          <w:rFonts w:cs="Arial"/>
        </w:rPr>
        <w:t xml:space="preserve">does not expect to receive SPS PDSCH release and </w:t>
      </w:r>
      <w:r w:rsidR="006B56C2" w:rsidRPr="006C528D">
        <w:rPr>
          <w:rFonts w:cs="Arial"/>
        </w:rPr>
        <w:t xml:space="preserve">unicast PDSCH in a same slot. </w:t>
      </w:r>
    </w:p>
    <w:p w14:paraId="7A37B5F3" w14:textId="77777777" w:rsidR="000D7BF1" w:rsidRPr="00543BA6" w:rsidRDefault="00422375" w:rsidP="000D7BF1">
      <w:pPr>
        <w:pStyle w:val="B4"/>
        <w:pBdr>
          <w:top w:val="single" w:sz="4" w:space="1" w:color="auto"/>
          <w:left w:val="single" w:sz="4" w:space="4" w:color="auto"/>
          <w:bottom w:val="single" w:sz="4" w:space="1" w:color="auto"/>
          <w:right w:val="single" w:sz="4" w:space="4" w:color="auto"/>
        </w:pBdr>
      </w:pPr>
      <w:r w:rsidRPr="00543BA6">
        <w:rPr>
          <w:lang w:eastAsia="zh-CN"/>
        </w:rPr>
        <w:t xml:space="preserve">if </w:t>
      </w:r>
      <w:r w:rsidRPr="00543BA6">
        <w:t>the UE does not indicate a capability to receive</w:t>
      </w:r>
      <w:r w:rsidRPr="00543BA6">
        <w:rPr>
          <w:lang w:eastAsia="zh-CN"/>
        </w:rPr>
        <w:t xml:space="preserve"> more than </w:t>
      </w:r>
      <w:r w:rsidRPr="00543BA6">
        <w:t>one unicast PDSCH per slot</w:t>
      </w:r>
      <w:r w:rsidRPr="00543BA6">
        <w:rPr>
          <w:lang w:eastAsia="zh-CN"/>
        </w:rPr>
        <w:t xml:space="preserve"> and </w:t>
      </w:r>
      <w:r>
        <w:rPr>
          <w:noProof/>
        </w:rPr>
        <w:drawing>
          <wp:inline distT="0" distB="0" distL="0" distR="0" wp14:anchorId="0F8A5A6C" wp14:editId="71824F83">
            <wp:extent cx="358140" cy="160655"/>
            <wp:effectExtent l="0" t="0" r="3810" b="0"/>
            <wp:docPr id="590534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8140" cy="160655"/>
                    </a:xfrm>
                    <a:prstGeom prst="rect">
                      <a:avLst/>
                    </a:prstGeom>
                  </pic:spPr>
                </pic:pic>
              </a:graphicData>
            </a:graphic>
          </wp:inline>
        </w:drawing>
      </w:r>
      <w:r w:rsidRPr="00543BA6">
        <w:rPr>
          <w:rFonts w:cs="Arial"/>
          <w:lang w:eastAsia="zh-CN"/>
        </w:rPr>
        <w:t xml:space="preserve">, </w:t>
      </w:r>
      <w:r>
        <w:rPr>
          <w:noProof/>
        </w:rPr>
        <w:drawing>
          <wp:inline distT="0" distB="0" distL="0" distR="0" wp14:anchorId="39B7F286" wp14:editId="2868B068">
            <wp:extent cx="826770" cy="190500"/>
            <wp:effectExtent l="0" t="0" r="0" b="0"/>
            <wp:docPr id="8849013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26770" cy="190500"/>
                    </a:xfrm>
                    <a:prstGeom prst="rect">
                      <a:avLst/>
                    </a:prstGeom>
                  </pic:spPr>
                </pic:pic>
              </a:graphicData>
            </a:graphic>
          </wp:inline>
        </w:drawing>
      </w:r>
      <w:r w:rsidRPr="00543BA6">
        <w:rPr>
          <w:lang w:eastAsia="zh-CN"/>
        </w:rPr>
        <w:t xml:space="preserve">; </w:t>
      </w:r>
      <w:r>
        <w:rPr>
          <w:noProof/>
        </w:rPr>
        <w:drawing>
          <wp:inline distT="0" distB="0" distL="0" distR="0" wp14:anchorId="7A9DF8C9" wp14:editId="69E0B9CD">
            <wp:extent cx="461010" cy="182880"/>
            <wp:effectExtent l="0" t="0" r="0" b="7620"/>
            <wp:docPr id="1635102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1010" cy="182880"/>
                    </a:xfrm>
                    <a:prstGeom prst="rect">
                      <a:avLst/>
                    </a:prstGeom>
                  </pic:spPr>
                </pic:pic>
              </a:graphicData>
            </a:graphic>
          </wp:inline>
        </w:drawing>
      </w:r>
      <w:r w:rsidRPr="00543BA6">
        <w:t>;</w:t>
      </w:r>
      <w:r w:rsidR="000D7BF1" w:rsidRPr="00543BA6">
        <w:t xml:space="preserve"> </w:t>
      </w:r>
    </w:p>
    <w:p w14:paraId="4DD97E0B" w14:textId="5BE65BCD" w:rsidR="00422375" w:rsidRPr="00BA0801" w:rsidRDefault="00422375" w:rsidP="00543BA6">
      <w:pPr>
        <w:pStyle w:val="B4"/>
        <w:pBdr>
          <w:top w:val="single" w:sz="4" w:space="1" w:color="auto"/>
          <w:left w:val="single" w:sz="4" w:space="4" w:color="auto"/>
          <w:bottom w:val="single" w:sz="4" w:space="1" w:color="auto"/>
          <w:right w:val="single" w:sz="4" w:space="4" w:color="auto"/>
        </w:pBdr>
        <w:rPr>
          <w:lang w:eastAsia="zh-CN"/>
        </w:rPr>
      </w:pPr>
      <w:bookmarkStart w:id="37" w:name="_Hlk37158438"/>
      <w:r w:rsidRPr="00BA0801">
        <w:t>The UE does not expect to receive SPS PDSCH release and unicast PDSCH in a same slot;</w:t>
      </w:r>
    </w:p>
    <w:bookmarkEnd w:id="37"/>
    <w:p w14:paraId="4BF5416C" w14:textId="3220CB02" w:rsidR="00422375" w:rsidRPr="006C528D" w:rsidRDefault="00581E32" w:rsidP="006C528D">
      <w:pPr>
        <w:pStyle w:val="BodyText"/>
        <w:rPr>
          <w:rFonts w:cs="Arial"/>
        </w:rPr>
      </w:pPr>
      <w:r w:rsidRPr="006C528D">
        <w:rPr>
          <w:rFonts w:cs="Arial"/>
        </w:rPr>
        <w:t xml:space="preserve">For a UE working based on Rel. 15, there would not be any issue since the minimum periodicity is 10 </w:t>
      </w:r>
      <w:proofErr w:type="spellStart"/>
      <w:r w:rsidRPr="006C528D">
        <w:rPr>
          <w:rFonts w:cs="Arial"/>
        </w:rPr>
        <w:t>msec</w:t>
      </w:r>
      <w:proofErr w:type="spellEnd"/>
      <w:r w:rsidRPr="006C528D">
        <w:rPr>
          <w:rFonts w:cs="Arial"/>
        </w:rPr>
        <w:t xml:space="preserve"> and </w:t>
      </w:r>
      <w:proofErr w:type="spellStart"/>
      <w:r w:rsidRPr="006C528D">
        <w:rPr>
          <w:rFonts w:cs="Arial"/>
        </w:rPr>
        <w:t>gNB</w:t>
      </w:r>
      <w:proofErr w:type="spellEnd"/>
      <w:r w:rsidRPr="006C528D">
        <w:rPr>
          <w:rFonts w:cs="Arial"/>
        </w:rPr>
        <w:t xml:space="preserve"> can find a slot for transmitting</w:t>
      </w:r>
      <w:r w:rsidR="00E27761" w:rsidRPr="006C528D">
        <w:rPr>
          <w:rFonts w:cs="Arial"/>
        </w:rPr>
        <w:t xml:space="preserve"> SPS release. But for a UE working based on Rel-16 which </w:t>
      </w:r>
      <w:r w:rsidR="004E027D" w:rsidRPr="006C528D">
        <w:rPr>
          <w:rFonts w:cs="Arial"/>
        </w:rPr>
        <w:t xml:space="preserve">can be configured based on </w:t>
      </w:r>
      <w:r w:rsidR="00EA2165" w:rsidRPr="006C528D">
        <w:rPr>
          <w:rFonts w:cs="Arial"/>
        </w:rPr>
        <w:t xml:space="preserve">unit slot periodicity, then </w:t>
      </w:r>
      <w:r w:rsidR="005D4F18" w:rsidRPr="006C528D">
        <w:rPr>
          <w:rFonts w:cs="Arial"/>
        </w:rPr>
        <w:t xml:space="preserve">UE does not expect to receive SPS release </w:t>
      </w:r>
      <w:r w:rsidR="00D800CE" w:rsidRPr="006C528D">
        <w:rPr>
          <w:rFonts w:cs="Arial"/>
        </w:rPr>
        <w:t xml:space="preserve">in Type 1 HARQ ACK </w:t>
      </w:r>
      <w:r w:rsidR="00C63324" w:rsidRPr="006C528D">
        <w:rPr>
          <w:rFonts w:cs="Arial"/>
        </w:rPr>
        <w:t xml:space="preserve">codebook construction. Therefore, </w:t>
      </w:r>
      <w:r w:rsidR="005D4F18" w:rsidRPr="006C528D">
        <w:rPr>
          <w:rFonts w:cs="Arial"/>
        </w:rPr>
        <w:t>there would not be a time for releasing a</w:t>
      </w:r>
      <w:r w:rsidR="00701B30" w:rsidRPr="006C528D">
        <w:rPr>
          <w:rFonts w:cs="Arial"/>
        </w:rPr>
        <w:t>n</w:t>
      </w:r>
      <w:r w:rsidR="005D4F18" w:rsidRPr="006C528D">
        <w:rPr>
          <w:rFonts w:cs="Arial"/>
        </w:rPr>
        <w:t xml:space="preserve"> </w:t>
      </w:r>
      <w:r w:rsidR="00701B30" w:rsidRPr="006C528D">
        <w:rPr>
          <w:rFonts w:cs="Arial"/>
        </w:rPr>
        <w:t xml:space="preserve">SPS </w:t>
      </w:r>
      <w:r w:rsidR="005D4F18" w:rsidRPr="006C528D">
        <w:rPr>
          <w:rFonts w:cs="Arial"/>
        </w:rPr>
        <w:t>configuration.</w:t>
      </w:r>
      <w:r w:rsidR="00EA2165" w:rsidRPr="006C528D">
        <w:rPr>
          <w:rFonts w:cs="Arial"/>
        </w:rPr>
        <w:t xml:space="preserve"> </w:t>
      </w:r>
    </w:p>
    <w:p w14:paraId="4AD8E65B" w14:textId="77777777" w:rsidR="00053862" w:rsidRPr="00BA0801" w:rsidRDefault="00053862" w:rsidP="00053862"/>
    <w:p w14:paraId="7E0A1190" w14:textId="0C960D43" w:rsidR="00053862" w:rsidRPr="00BA0801" w:rsidRDefault="007C61A8" w:rsidP="00053862">
      <w:pPr>
        <w:pStyle w:val="Proposal"/>
      </w:pPr>
      <w:bookmarkStart w:id="38" w:name="_Hlk37158606"/>
      <w:bookmarkStart w:id="39" w:name="_Toc37462234"/>
      <w:r w:rsidRPr="00BA0801">
        <w:t>Modif</w:t>
      </w:r>
      <w:r w:rsidR="007B78B4">
        <w:t>y</w:t>
      </w:r>
      <w:r w:rsidRPr="00BA0801">
        <w:t xml:space="preserve"> the t</w:t>
      </w:r>
      <w:r w:rsidR="00826421" w:rsidRPr="00BA0801">
        <w:t xml:space="preserve">ext </w:t>
      </w:r>
      <w:r w:rsidRPr="00BA0801">
        <w:t>as:</w:t>
      </w:r>
      <w:r w:rsidR="00826421" w:rsidRPr="00BA0801">
        <w:t xml:space="preserve"> </w:t>
      </w:r>
      <w:r w:rsidR="00AF6866">
        <w:t xml:space="preserve">The </w:t>
      </w:r>
      <w:r w:rsidR="00020071" w:rsidRPr="00BA0801">
        <w:t>UE may receive SPS PDSCH release and unicast PDSCH in a same slot</w:t>
      </w:r>
      <w:r w:rsidR="002F2969">
        <w:t>.</w:t>
      </w:r>
      <w:bookmarkEnd w:id="39"/>
    </w:p>
    <w:bookmarkEnd w:id="38"/>
    <w:p w14:paraId="1E427741" w14:textId="76ACEBC4" w:rsidR="00053862" w:rsidRPr="006C528D" w:rsidRDefault="00F120A8" w:rsidP="006C528D">
      <w:pPr>
        <w:pStyle w:val="BodyText"/>
        <w:rPr>
          <w:rFonts w:cs="Arial"/>
        </w:rPr>
      </w:pPr>
      <w:r w:rsidRPr="006C528D">
        <w:rPr>
          <w:rFonts w:cs="Arial"/>
        </w:rPr>
        <w:t xml:space="preserve">When </w:t>
      </w:r>
      <w:r w:rsidR="006B47FB" w:rsidRPr="006C528D">
        <w:rPr>
          <w:rFonts w:cs="Arial"/>
        </w:rPr>
        <w:t xml:space="preserve">a UE receives SPS </w:t>
      </w:r>
      <w:r w:rsidR="007F5F6B" w:rsidRPr="006C528D">
        <w:rPr>
          <w:rFonts w:cs="Arial"/>
        </w:rPr>
        <w:t xml:space="preserve">PDSCH </w:t>
      </w:r>
      <w:r w:rsidR="00400D88" w:rsidRPr="006C528D">
        <w:rPr>
          <w:rFonts w:cs="Arial"/>
        </w:rPr>
        <w:t>release in a slot</w:t>
      </w:r>
      <w:r w:rsidR="006B47FB" w:rsidRPr="006C528D">
        <w:rPr>
          <w:rFonts w:cs="Arial"/>
        </w:rPr>
        <w:t xml:space="preserve">, the UE sends HARQ-ACK for that </w:t>
      </w:r>
      <w:r w:rsidR="004D6C07" w:rsidRPr="006C528D">
        <w:rPr>
          <w:rFonts w:cs="Arial"/>
        </w:rPr>
        <w:t>SPS-PDSCH release.</w:t>
      </w:r>
      <w:r w:rsidR="00BD4CA1" w:rsidRPr="006C528D">
        <w:rPr>
          <w:rFonts w:cs="Arial"/>
        </w:rPr>
        <w:t xml:space="preserve"> Then,</w:t>
      </w:r>
      <w:r w:rsidR="00AE3FBA" w:rsidRPr="006C528D">
        <w:rPr>
          <w:rFonts w:cs="Arial"/>
        </w:rPr>
        <w:t xml:space="preserve"> the UE reports HARQ-ACK for corresponding SPS release (or group SPS release)</w:t>
      </w:r>
      <w:r w:rsidR="00BD4CA1" w:rsidRPr="006C528D">
        <w:rPr>
          <w:rFonts w:cs="Arial"/>
        </w:rPr>
        <w:t xml:space="preserve"> </w:t>
      </w:r>
      <w:r w:rsidR="00AE3FBA" w:rsidRPr="006C528D">
        <w:rPr>
          <w:rFonts w:cs="Arial"/>
        </w:rPr>
        <w:t xml:space="preserve">whenever </w:t>
      </w:r>
      <w:r w:rsidR="00FD3011" w:rsidRPr="006C528D">
        <w:rPr>
          <w:rFonts w:cs="Arial"/>
        </w:rPr>
        <w:t xml:space="preserve">it receives </w:t>
      </w:r>
      <w:r w:rsidR="00AE3FBA" w:rsidRPr="006C528D">
        <w:rPr>
          <w:rFonts w:cs="Arial"/>
        </w:rPr>
        <w:t xml:space="preserve">in a </w:t>
      </w:r>
      <w:r w:rsidR="008E3179" w:rsidRPr="006C528D">
        <w:rPr>
          <w:rFonts w:cs="Arial"/>
        </w:rPr>
        <w:t xml:space="preserve">same </w:t>
      </w:r>
      <w:r w:rsidR="00AE3FBA" w:rsidRPr="006C528D">
        <w:rPr>
          <w:rFonts w:cs="Arial"/>
        </w:rPr>
        <w:t xml:space="preserve">slot </w:t>
      </w:r>
      <w:r w:rsidR="00FD3011" w:rsidRPr="006C528D">
        <w:rPr>
          <w:rFonts w:cs="Arial"/>
        </w:rPr>
        <w:t>SPS release and unicast PDSCH</w:t>
      </w:r>
      <w:r w:rsidR="004226E0" w:rsidRPr="006C528D">
        <w:rPr>
          <w:rFonts w:cs="Arial"/>
        </w:rPr>
        <w:t>.</w:t>
      </w:r>
      <w:r w:rsidR="00FD3011" w:rsidRPr="006C528D">
        <w:rPr>
          <w:rFonts w:cs="Arial"/>
        </w:rPr>
        <w:t xml:space="preserve"> </w:t>
      </w:r>
      <w:r w:rsidR="007B78B4">
        <w:rPr>
          <w:rFonts w:cs="Arial"/>
        </w:rPr>
        <w:t xml:space="preserve">When the UE fails to detect the DCI for SPS PDSCH release when it’s been sent by the </w:t>
      </w:r>
      <w:proofErr w:type="spellStart"/>
      <w:r w:rsidR="007B78B4">
        <w:rPr>
          <w:rFonts w:cs="Arial"/>
        </w:rPr>
        <w:t>gNB</w:t>
      </w:r>
      <w:proofErr w:type="spellEnd"/>
      <w:r w:rsidR="007B78B4">
        <w:rPr>
          <w:rFonts w:cs="Arial"/>
        </w:rPr>
        <w:t xml:space="preserve">, the UE would attempt SPS PDSCH detection and generate a NACK, since the </w:t>
      </w:r>
      <w:proofErr w:type="spellStart"/>
      <w:r w:rsidR="007B78B4">
        <w:rPr>
          <w:rFonts w:cs="Arial"/>
        </w:rPr>
        <w:t>gNB</w:t>
      </w:r>
      <w:proofErr w:type="spellEnd"/>
      <w:r w:rsidR="007B78B4">
        <w:rPr>
          <w:rFonts w:cs="Arial"/>
        </w:rPr>
        <w:t xml:space="preserve"> wouldn’t have transmitted a SPS PDSCH in the slot that the </w:t>
      </w:r>
      <w:proofErr w:type="spellStart"/>
      <w:r w:rsidR="007B78B4">
        <w:rPr>
          <w:rFonts w:cs="Arial"/>
        </w:rPr>
        <w:t>gNB</w:t>
      </w:r>
      <w:proofErr w:type="spellEnd"/>
      <w:r w:rsidR="007B78B4">
        <w:rPr>
          <w:rFonts w:cs="Arial"/>
        </w:rPr>
        <w:t xml:space="preserve"> is trying to send a release DCI.</w:t>
      </w:r>
    </w:p>
    <w:p w14:paraId="79108942" w14:textId="0A6E9421" w:rsidR="004D6C07" w:rsidRPr="00BA0801" w:rsidRDefault="004D6C07" w:rsidP="00B44DAE"/>
    <w:p w14:paraId="0B694EF0" w14:textId="5FD14CA7" w:rsidR="004D6C07" w:rsidRPr="00BA0801" w:rsidRDefault="00BA25A2" w:rsidP="004D6C07">
      <w:pPr>
        <w:pStyle w:val="Proposal"/>
      </w:pPr>
      <w:bookmarkStart w:id="40" w:name="_Toc37462235"/>
      <w:r>
        <w:lastRenderedPageBreak/>
        <w:t xml:space="preserve">The </w:t>
      </w:r>
      <w:r w:rsidR="004D6C07" w:rsidRPr="00BA0801">
        <w:t>UE</w:t>
      </w:r>
      <w:r w:rsidR="005C2E83" w:rsidRPr="00BA0801">
        <w:t xml:space="preserve"> reports </w:t>
      </w:r>
      <w:r w:rsidR="00C55C34">
        <w:t xml:space="preserve">positive </w:t>
      </w:r>
      <w:r w:rsidR="005C2E83" w:rsidRPr="00BA0801">
        <w:t xml:space="preserve">HARQ-ACK </w:t>
      </w:r>
      <w:r w:rsidR="000F2658">
        <w:t xml:space="preserve">only in response to </w:t>
      </w:r>
      <w:r w:rsidR="005C2E83" w:rsidRPr="00BA0801">
        <w:t xml:space="preserve">SPS </w:t>
      </w:r>
      <w:r w:rsidR="009775B3" w:rsidRPr="00BA0801">
        <w:t xml:space="preserve">PDSCH </w:t>
      </w:r>
      <w:r w:rsidR="005C2E83" w:rsidRPr="00BA0801">
        <w:t>release</w:t>
      </w:r>
      <w:r w:rsidR="00A64C45" w:rsidRPr="00BA0801">
        <w:t>,</w:t>
      </w:r>
      <w:r w:rsidR="00C91109" w:rsidRPr="00BA0801">
        <w:t xml:space="preserve"> where </w:t>
      </w:r>
      <w:r w:rsidR="005F2CEA">
        <w:t xml:space="preserve">the </w:t>
      </w:r>
      <w:r w:rsidR="00C91109" w:rsidRPr="00BA0801">
        <w:t xml:space="preserve">UE </w:t>
      </w:r>
      <w:r w:rsidR="005F2CEA">
        <w:t xml:space="preserve">is </w:t>
      </w:r>
      <w:r w:rsidR="00C91109" w:rsidRPr="00BA0801">
        <w:t>expect</w:t>
      </w:r>
      <w:r w:rsidR="005F2CEA">
        <w:t>ed</w:t>
      </w:r>
      <w:r w:rsidR="00C91109" w:rsidRPr="00BA0801">
        <w:t xml:space="preserve"> to receive SPS PDSCH release and </w:t>
      </w:r>
      <w:r w:rsidR="007B78B4">
        <w:t>SPS</w:t>
      </w:r>
      <w:r w:rsidR="00C91109" w:rsidRPr="00BA0801">
        <w:t xml:space="preserve"> PDSCH in a same slot</w:t>
      </w:r>
      <w:r w:rsidR="002F2969">
        <w:t xml:space="preserve"> or sub-slot</w:t>
      </w:r>
      <w:r w:rsidR="005F2CEA">
        <w:t>.</w:t>
      </w:r>
      <w:bookmarkEnd w:id="40"/>
    </w:p>
    <w:p w14:paraId="4F355FDF" w14:textId="77777777" w:rsidR="004D6C07" w:rsidRPr="0082284F" w:rsidRDefault="004D6C07" w:rsidP="0082284F"/>
    <w:p w14:paraId="60DCC8CE" w14:textId="119058F3" w:rsidR="001227B6" w:rsidRPr="004F7793" w:rsidRDefault="004F7793" w:rsidP="004F7793">
      <w:pPr>
        <w:pStyle w:val="Heading3"/>
      </w:pPr>
      <w:r>
        <w:t>2.4</w:t>
      </w:r>
      <w:r>
        <w:tab/>
      </w:r>
      <w:r w:rsidR="001227B6" w:rsidRPr="004F7793">
        <w:t>Priority Indication by DCI</w:t>
      </w:r>
      <w:r w:rsidR="001350E0" w:rsidRPr="004F7793">
        <w:t xml:space="preserve"> </w:t>
      </w:r>
    </w:p>
    <w:p w14:paraId="065BAA50" w14:textId="77777777" w:rsidR="00C84765" w:rsidRPr="00BA0801" w:rsidRDefault="00C84765" w:rsidP="00C84765">
      <w:pPr>
        <w:spacing w:after="120"/>
        <w:jc w:val="both"/>
        <w:rPr>
          <w:rFonts w:ascii="Arial" w:hAnsi="Arial"/>
        </w:rPr>
      </w:pPr>
      <w:r w:rsidRPr="00BA0801">
        <w:rPr>
          <w:rFonts w:ascii="Arial" w:hAnsi="Arial"/>
        </w:rPr>
        <w:t>In TS38.213 V16.0, it has been stated that:</w:t>
      </w:r>
    </w:p>
    <w:p w14:paraId="05A1783D" w14:textId="77777777" w:rsidR="00C84765" w:rsidRPr="00BA0801" w:rsidRDefault="00C84765" w:rsidP="00C84765">
      <w:pPr>
        <w:pBdr>
          <w:top w:val="single" w:sz="4" w:space="1" w:color="auto"/>
          <w:left w:val="single" w:sz="4" w:space="4" w:color="auto"/>
          <w:bottom w:val="single" w:sz="4" w:space="1" w:color="auto"/>
          <w:right w:val="single" w:sz="4" w:space="4" w:color="auto"/>
        </w:pBdr>
        <w:spacing w:after="120"/>
        <w:jc w:val="both"/>
        <w:rPr>
          <w:rFonts w:ascii="Arial" w:hAnsi="Arial"/>
        </w:rPr>
      </w:pPr>
      <w:r w:rsidRPr="00BA0801">
        <w:rPr>
          <w:rFonts w:ascii="Arial" w:hAnsi="Arial"/>
        </w:rPr>
        <w:t xml:space="preserve">A PUSCH or a PUCCH, including repetitions if any, can be of priority index 0 or of priority index 1. If a priority index is not provided for a PUSCH or a PUCCH, the priority index is 0. If in an active DL </w:t>
      </w:r>
      <w:proofErr w:type="gramStart"/>
      <w:r w:rsidRPr="00BA0801">
        <w:rPr>
          <w:rFonts w:ascii="Arial" w:hAnsi="Arial"/>
        </w:rPr>
        <w:t>BWP</w:t>
      </w:r>
      <w:proofErr w:type="gramEnd"/>
      <w:r w:rsidRPr="00BA0801">
        <w:rPr>
          <w:rFonts w:ascii="Arial" w:hAnsi="Arial"/>
        </w:rPr>
        <w:t xml:space="preserve"> a UE monitors PDCCH either for detection of DCI format 0_1 and DCI format 1_1 or for detection of DCI format 0_2 and DCI format 1_2, a priority index can be provided by a priority indicator field.</w:t>
      </w:r>
    </w:p>
    <w:p w14:paraId="1E8E5FFA" w14:textId="77777777" w:rsidR="00C84765" w:rsidRPr="00BA0801" w:rsidRDefault="00C84765" w:rsidP="00C84765">
      <w:pPr>
        <w:spacing w:after="120"/>
        <w:jc w:val="both"/>
        <w:rPr>
          <w:rFonts w:ascii="Arial" w:hAnsi="Arial"/>
        </w:rPr>
      </w:pPr>
    </w:p>
    <w:p w14:paraId="5704CCEA" w14:textId="77777777" w:rsidR="00C84765" w:rsidRPr="00BA0801" w:rsidRDefault="00C84765" w:rsidP="00C84765">
      <w:pPr>
        <w:spacing w:after="120"/>
        <w:jc w:val="both"/>
        <w:rPr>
          <w:rFonts w:ascii="Arial" w:hAnsi="Arial"/>
        </w:rPr>
      </w:pPr>
      <w:r w:rsidRPr="00BA0801">
        <w:rPr>
          <w:rFonts w:ascii="Arial" w:hAnsi="Arial"/>
        </w:rPr>
        <w:t>We clarify that the priority indication by DCI does not follow for uplink configured grant transmission and downlink SPS. So, we have the text proposal below.</w:t>
      </w:r>
    </w:p>
    <w:p w14:paraId="6E3617B4" w14:textId="77777777" w:rsidR="00C84765" w:rsidRPr="00BA0801" w:rsidRDefault="00C84765" w:rsidP="00C84765">
      <w:pPr>
        <w:spacing w:after="120"/>
        <w:jc w:val="both"/>
        <w:rPr>
          <w:rFonts w:ascii="Arial" w:hAnsi="Arial"/>
        </w:rPr>
      </w:pPr>
    </w:p>
    <w:p w14:paraId="2C384768" w14:textId="77777777" w:rsidR="00C84765" w:rsidRPr="00BA0801" w:rsidRDefault="00C84765" w:rsidP="00C84765">
      <w:pPr>
        <w:pStyle w:val="BodyText"/>
        <w:pBdr>
          <w:top w:val="single" w:sz="4" w:space="1" w:color="auto"/>
          <w:left w:val="single" w:sz="4" w:space="4" w:color="auto"/>
          <w:bottom w:val="single" w:sz="4" w:space="1" w:color="auto"/>
          <w:right w:val="single" w:sz="4" w:space="4" w:color="auto"/>
        </w:pBdr>
      </w:pPr>
    </w:p>
    <w:p w14:paraId="061833BB" w14:textId="77777777" w:rsidR="00C84765" w:rsidRPr="00BA0801" w:rsidRDefault="00C84765" w:rsidP="00C84765">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rPr>
      </w:pPr>
      <w:r w:rsidRPr="00BA0801">
        <w:rPr>
          <w:rFonts w:ascii="Times New Roman" w:hAnsi="Times New Roman" w:cs="Times New Roman"/>
        </w:rPr>
        <w:t>--------------------------------- Text Proposal to TS 38.213 V16.0.0 ---------------------------------</w:t>
      </w:r>
    </w:p>
    <w:p w14:paraId="69854354" w14:textId="77777777" w:rsidR="00C84765" w:rsidRPr="00BA0801" w:rsidRDefault="00C84765" w:rsidP="00C84765">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rPr>
      </w:pPr>
    </w:p>
    <w:p w14:paraId="3874E8C6" w14:textId="77777777" w:rsidR="00C84765" w:rsidRPr="00165597" w:rsidRDefault="00C84765" w:rsidP="00C84765">
      <w:pPr>
        <w:pStyle w:val="BodyText"/>
        <w:pBdr>
          <w:top w:val="single" w:sz="4" w:space="1" w:color="auto"/>
          <w:left w:val="single" w:sz="4" w:space="4" w:color="auto"/>
          <w:bottom w:val="single" w:sz="4" w:space="1" w:color="auto"/>
          <w:right w:val="single" w:sz="4" w:space="4" w:color="auto"/>
        </w:pBdr>
        <w:rPr>
          <w:rFonts w:eastAsia="Times New Roman" w:cs="Times New Roman"/>
          <w:color w:val="000000"/>
          <w:sz w:val="32"/>
          <w:szCs w:val="20"/>
          <w:lang w:val="x-none"/>
        </w:rPr>
      </w:pPr>
      <w:r w:rsidRPr="00165597">
        <w:rPr>
          <w:rFonts w:eastAsia="Times New Roman" w:cs="Times New Roman"/>
          <w:color w:val="000000"/>
          <w:sz w:val="32"/>
          <w:szCs w:val="20"/>
          <w:lang w:val="x-none"/>
        </w:rPr>
        <w:t>9</w:t>
      </w:r>
      <w:r w:rsidRPr="00165597">
        <w:rPr>
          <w:rFonts w:eastAsia="Times New Roman" w:cs="Times New Roman"/>
          <w:color w:val="000000"/>
          <w:sz w:val="32"/>
          <w:szCs w:val="20"/>
          <w:lang w:val="x-none"/>
        </w:rPr>
        <w:tab/>
        <w:t>UE procedure for reporting control information</w:t>
      </w:r>
    </w:p>
    <w:p w14:paraId="7812C60C" w14:textId="77777777" w:rsidR="00C84765" w:rsidRPr="00BA0801" w:rsidRDefault="00C84765" w:rsidP="00C84765">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rPr>
      </w:pPr>
    </w:p>
    <w:p w14:paraId="3159DDDD" w14:textId="0EA42F31" w:rsidR="006700CC" w:rsidRPr="00BA0801" w:rsidRDefault="006700CC" w:rsidP="006700CC">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rPr>
      </w:pPr>
      <w:r w:rsidRPr="00BA0801">
        <w:rPr>
          <w:rFonts w:ascii="Times New Roman" w:hAnsi="Times New Roman" w:cs="Times New Roman"/>
        </w:rPr>
        <w:t xml:space="preserve">A PUSCH or a PUCCH, including repetitions if any, can be of priority index 0 or of priority index 1. If a priority index is not provided for a PUSCH or a PUCCH, the priority index is 0. If in an active DL BWP a UE monitors PDCCH for detection of DCI format 0_1 and DCI format 0_2 a priority index can be provided by a priority indicator field in DCI, except </w:t>
      </w:r>
      <w:r w:rsidRPr="00BA0801">
        <w:rPr>
          <w:rFonts w:ascii="Times New Roman" w:eastAsia="Times New Roman" w:hAnsi="Times New Roman" w:cs="Times New Roman"/>
          <w:color w:val="6888C9"/>
          <w:sz w:val="21"/>
          <w:szCs w:val="21"/>
          <w:u w:val="single"/>
          <w:lang w:eastAsia="sv-SE"/>
        </w:rPr>
        <w:t xml:space="preserve">for Type 1 and Type 2 configured grant PUSCH , of which the priority is provided by higher layer. </w:t>
      </w:r>
      <w:r w:rsidRPr="00BA0801">
        <w:rPr>
          <w:rFonts w:ascii="Times New Roman" w:hAnsi="Times New Roman" w:cs="Times New Roman"/>
        </w:rPr>
        <w:t xml:space="preserve"> If in an active DL BWP a UE monitors PDCCH for detection of DCI format 1_1 and DCI format 1_2, a priority index can be provided by a priority indicator field in DCI, </w:t>
      </w:r>
      <w:r w:rsidRPr="00BA0801">
        <w:rPr>
          <w:rFonts w:ascii="Times New Roman" w:eastAsia="Times New Roman" w:hAnsi="Times New Roman" w:cs="Times New Roman"/>
          <w:color w:val="6888C9"/>
          <w:sz w:val="21"/>
          <w:szCs w:val="21"/>
          <w:u w:val="single"/>
          <w:lang w:eastAsia="sv-SE"/>
        </w:rPr>
        <w:t xml:space="preserve">except </w:t>
      </w:r>
      <w:bookmarkStart w:id="41" w:name="_Hlk37144816"/>
      <w:r w:rsidRPr="00BA0801">
        <w:rPr>
          <w:rFonts w:ascii="Times New Roman" w:eastAsia="Times New Roman" w:hAnsi="Times New Roman" w:cs="Times New Roman"/>
          <w:color w:val="6888C9"/>
          <w:sz w:val="21"/>
          <w:szCs w:val="21"/>
          <w:u w:val="single"/>
          <w:lang w:eastAsia="sv-SE"/>
        </w:rPr>
        <w:t xml:space="preserve">for </w:t>
      </w:r>
      <w:bookmarkEnd w:id="41"/>
      <w:r w:rsidRPr="00BA0801">
        <w:rPr>
          <w:rFonts w:ascii="Times New Roman" w:eastAsia="Times New Roman" w:hAnsi="Times New Roman" w:cs="Times New Roman"/>
          <w:color w:val="6888C9"/>
          <w:sz w:val="21"/>
          <w:szCs w:val="21"/>
          <w:u w:val="single"/>
          <w:lang w:eastAsia="sv-SE"/>
        </w:rPr>
        <w:t>a HARQ-ACK in response to a SPS PDSCH and a PDCCH indicating a SPS PDSCH release, of which the priority is provided by higher layer.</w:t>
      </w:r>
    </w:p>
    <w:p w14:paraId="7F28F2E2" w14:textId="77777777" w:rsidR="00C84765" w:rsidRPr="00BA0801" w:rsidRDefault="00C84765" w:rsidP="00C84765">
      <w:pPr>
        <w:pStyle w:val="BodyText"/>
        <w:pBdr>
          <w:top w:val="single" w:sz="4" w:space="1" w:color="auto"/>
          <w:left w:val="single" w:sz="4" w:space="4" w:color="auto"/>
          <w:bottom w:val="single" w:sz="4" w:space="1" w:color="auto"/>
          <w:right w:val="single" w:sz="4" w:space="4" w:color="auto"/>
        </w:pBdr>
      </w:pPr>
    </w:p>
    <w:p w14:paraId="75F3CE7F" w14:textId="6AB19190" w:rsidR="008C600D" w:rsidRPr="004F7793" w:rsidRDefault="004F7793" w:rsidP="004F7793">
      <w:pPr>
        <w:pStyle w:val="Heading3"/>
      </w:pPr>
      <w:r>
        <w:t>2.5</w:t>
      </w:r>
      <w:r>
        <w:tab/>
      </w:r>
      <w:r w:rsidR="0032296F" w:rsidRPr="004F7793">
        <w:t xml:space="preserve">PHR </w:t>
      </w:r>
      <w:r w:rsidR="009D6D38" w:rsidRPr="004F7793">
        <w:t xml:space="preserve">reporting </w:t>
      </w:r>
      <w:r w:rsidR="0032296F" w:rsidRPr="004F7793">
        <w:t>in case of intra-</w:t>
      </w:r>
      <w:r w:rsidR="6A470CBA" w:rsidRPr="004F7793">
        <w:t xml:space="preserve">UE </w:t>
      </w:r>
      <w:r w:rsidR="0032296F" w:rsidRPr="004F7793">
        <w:t>collision</w:t>
      </w:r>
      <w:r w:rsidR="008C600D" w:rsidRPr="004F7793">
        <w:t xml:space="preserve"> </w:t>
      </w:r>
    </w:p>
    <w:p w14:paraId="18FFF822" w14:textId="75D1F59C" w:rsidR="00152035" w:rsidRPr="006C528D" w:rsidRDefault="008C600D" w:rsidP="006C528D">
      <w:pPr>
        <w:jc w:val="both"/>
        <w:rPr>
          <w:rFonts w:ascii="Arial" w:hAnsi="Arial" w:cs="Arial"/>
          <w:lang w:eastAsia="ko-KR"/>
        </w:rPr>
      </w:pPr>
      <w:r w:rsidRPr="006C528D">
        <w:rPr>
          <w:rFonts w:ascii="Arial" w:hAnsi="Arial" w:cs="Arial"/>
          <w:lang w:eastAsia="ko-KR"/>
        </w:rPr>
        <w:t xml:space="preserve">Rel-16 </w:t>
      </w:r>
      <w:proofErr w:type="spellStart"/>
      <w:r w:rsidRPr="006C528D">
        <w:rPr>
          <w:rFonts w:ascii="Arial" w:hAnsi="Arial" w:cs="Arial"/>
          <w:lang w:eastAsia="ko-KR"/>
        </w:rPr>
        <w:t>eURLLC</w:t>
      </w:r>
      <w:proofErr w:type="spellEnd"/>
      <w:r w:rsidRPr="006C528D">
        <w:rPr>
          <w:rFonts w:ascii="Arial" w:hAnsi="Arial" w:cs="Arial"/>
          <w:lang w:eastAsia="ko-KR"/>
        </w:rPr>
        <w:t xml:space="preserve"> </w:t>
      </w:r>
      <w:r w:rsidR="00B17A78" w:rsidRPr="006C528D">
        <w:rPr>
          <w:rFonts w:ascii="Arial" w:hAnsi="Arial" w:cs="Arial"/>
          <w:lang w:eastAsia="ko-KR"/>
        </w:rPr>
        <w:t xml:space="preserve">allows dropping of </w:t>
      </w:r>
      <w:r w:rsidR="002A3710" w:rsidRPr="006C528D">
        <w:rPr>
          <w:rFonts w:ascii="Arial" w:hAnsi="Arial" w:cs="Arial"/>
          <w:lang w:eastAsia="ko-KR"/>
        </w:rPr>
        <w:t>l</w:t>
      </w:r>
      <w:r w:rsidRPr="006C528D">
        <w:rPr>
          <w:rFonts w:ascii="Arial" w:hAnsi="Arial" w:cs="Arial"/>
          <w:lang w:eastAsia="ko-KR"/>
        </w:rPr>
        <w:t xml:space="preserve">ower priority </w:t>
      </w:r>
      <w:r w:rsidR="00B17A78" w:rsidRPr="006C528D">
        <w:rPr>
          <w:rFonts w:ascii="Arial" w:hAnsi="Arial" w:cs="Arial"/>
          <w:lang w:eastAsia="ko-KR"/>
        </w:rPr>
        <w:t>PUSCH</w:t>
      </w:r>
      <w:r w:rsidR="00D869F1" w:rsidRPr="006C528D">
        <w:rPr>
          <w:rFonts w:ascii="Arial" w:hAnsi="Arial" w:cs="Arial"/>
          <w:lang w:eastAsia="ko-KR"/>
        </w:rPr>
        <w:t xml:space="preserve"> in case two PUSCHs belonging to different </w:t>
      </w:r>
      <w:r w:rsidR="00D82A3D" w:rsidRPr="006C528D">
        <w:rPr>
          <w:rFonts w:ascii="Arial" w:hAnsi="Arial" w:cs="Arial"/>
          <w:lang w:eastAsia="ko-KR"/>
        </w:rPr>
        <w:t>priorities</w:t>
      </w:r>
      <w:r w:rsidR="00D869F1" w:rsidRPr="006C528D">
        <w:rPr>
          <w:rFonts w:ascii="Arial" w:hAnsi="Arial" w:cs="Arial"/>
          <w:lang w:eastAsia="ko-KR"/>
        </w:rPr>
        <w:t xml:space="preserve"> collide</w:t>
      </w:r>
      <w:r w:rsidR="00E01326" w:rsidRPr="006C528D">
        <w:rPr>
          <w:rFonts w:ascii="Arial" w:hAnsi="Arial" w:cs="Arial"/>
          <w:lang w:eastAsia="ko-KR"/>
        </w:rPr>
        <w:t>, e.g., where a low-</w:t>
      </w:r>
      <w:r w:rsidR="007C6C2F" w:rsidRPr="006C528D">
        <w:rPr>
          <w:rFonts w:ascii="Arial" w:hAnsi="Arial" w:cs="Arial"/>
          <w:lang w:eastAsia="ko-KR"/>
        </w:rPr>
        <w:t>priority</w:t>
      </w:r>
      <w:r w:rsidR="00E01326" w:rsidRPr="006C528D">
        <w:rPr>
          <w:rFonts w:ascii="Arial" w:hAnsi="Arial" w:cs="Arial"/>
          <w:lang w:eastAsia="ko-KR"/>
        </w:rPr>
        <w:t xml:space="preserve"> CG PUSCH collides with high-priority dynamic PUSCH</w:t>
      </w:r>
      <w:r w:rsidR="00D869F1" w:rsidRPr="006C528D">
        <w:rPr>
          <w:rFonts w:ascii="Arial" w:hAnsi="Arial" w:cs="Arial"/>
          <w:lang w:eastAsia="ko-KR"/>
        </w:rPr>
        <w:t xml:space="preserve">. </w:t>
      </w:r>
      <w:r w:rsidR="00C56434" w:rsidRPr="006C528D">
        <w:rPr>
          <w:rFonts w:ascii="Arial" w:hAnsi="Arial" w:cs="Arial"/>
          <w:lang w:eastAsia="ko-KR"/>
        </w:rPr>
        <w:t>Pertinent</w:t>
      </w:r>
      <w:r w:rsidR="00FE054C" w:rsidRPr="006C528D">
        <w:rPr>
          <w:rFonts w:ascii="Arial" w:hAnsi="Arial" w:cs="Arial"/>
          <w:lang w:eastAsia="ko-KR"/>
        </w:rPr>
        <w:t xml:space="preserve"> to PHR </w:t>
      </w:r>
      <w:r w:rsidR="002A22AC" w:rsidRPr="006C528D">
        <w:rPr>
          <w:rFonts w:ascii="Arial" w:hAnsi="Arial" w:cs="Arial"/>
          <w:lang w:eastAsia="ko-KR"/>
        </w:rPr>
        <w:t xml:space="preserve">reporting, </w:t>
      </w:r>
      <w:r w:rsidR="00F051E4" w:rsidRPr="006C528D">
        <w:rPr>
          <w:rFonts w:ascii="Arial" w:hAnsi="Arial" w:cs="Arial"/>
          <w:lang w:eastAsia="ko-KR"/>
        </w:rPr>
        <w:t>if th</w:t>
      </w:r>
      <w:r w:rsidR="00766AEC" w:rsidRPr="006C528D">
        <w:rPr>
          <w:rFonts w:ascii="Arial" w:hAnsi="Arial" w:cs="Arial"/>
          <w:lang w:eastAsia="ko-KR"/>
        </w:rPr>
        <w:t>e</w:t>
      </w:r>
      <w:r w:rsidR="00F051E4" w:rsidRPr="006C528D">
        <w:rPr>
          <w:rFonts w:ascii="Arial" w:hAnsi="Arial" w:cs="Arial"/>
          <w:lang w:eastAsia="ko-KR"/>
        </w:rPr>
        <w:t xml:space="preserve"> PUSCH</w:t>
      </w:r>
      <w:r w:rsidR="002652A1" w:rsidRPr="006C528D">
        <w:rPr>
          <w:rFonts w:ascii="Arial" w:hAnsi="Arial" w:cs="Arial"/>
          <w:lang w:eastAsia="ko-KR"/>
        </w:rPr>
        <w:t xml:space="preserve"> is dropped due </w:t>
      </w:r>
      <w:r w:rsidR="00B32E6D" w:rsidRPr="006C528D">
        <w:rPr>
          <w:rFonts w:ascii="Arial" w:hAnsi="Arial" w:cs="Arial"/>
          <w:lang w:eastAsia="ko-KR"/>
        </w:rPr>
        <w:t xml:space="preserve">to incoming </w:t>
      </w:r>
      <w:r w:rsidR="005C02BF" w:rsidRPr="006C528D">
        <w:rPr>
          <w:rFonts w:ascii="Arial" w:hAnsi="Arial" w:cs="Arial"/>
          <w:lang w:eastAsia="ko-KR"/>
        </w:rPr>
        <w:t>dynamic</w:t>
      </w:r>
      <w:r w:rsidR="00B32E6D" w:rsidRPr="006C528D">
        <w:rPr>
          <w:rFonts w:ascii="Arial" w:hAnsi="Arial" w:cs="Arial"/>
          <w:lang w:eastAsia="ko-KR"/>
        </w:rPr>
        <w:t xml:space="preserve"> PUSCH</w:t>
      </w:r>
      <w:r w:rsidR="00D41BB3" w:rsidRPr="006C528D">
        <w:rPr>
          <w:rFonts w:ascii="Arial" w:hAnsi="Arial" w:cs="Arial"/>
          <w:lang w:eastAsia="ko-KR"/>
        </w:rPr>
        <w:t xml:space="preserve">, then it may happen that </w:t>
      </w:r>
      <w:r w:rsidR="000C171F" w:rsidRPr="006C528D">
        <w:rPr>
          <w:rFonts w:ascii="Arial" w:hAnsi="Arial" w:cs="Arial"/>
          <w:lang w:eastAsia="ko-KR"/>
        </w:rPr>
        <w:t xml:space="preserve">PHR calculation based on non-transmitted CG PUSCH is utilized even though </w:t>
      </w:r>
      <w:r w:rsidR="0089274B" w:rsidRPr="006C528D">
        <w:rPr>
          <w:rFonts w:ascii="Arial" w:hAnsi="Arial" w:cs="Arial"/>
          <w:lang w:eastAsia="ko-KR"/>
        </w:rPr>
        <w:t xml:space="preserve">dynamic PUSCH is </w:t>
      </w:r>
      <w:r w:rsidR="00967B37" w:rsidRPr="006C528D">
        <w:rPr>
          <w:rFonts w:ascii="Arial" w:hAnsi="Arial" w:cs="Arial"/>
          <w:lang w:eastAsia="ko-KR"/>
        </w:rPr>
        <w:t>prioritized.</w:t>
      </w:r>
      <w:r w:rsidR="002A7AAB" w:rsidRPr="006C528D">
        <w:rPr>
          <w:rFonts w:ascii="Arial" w:hAnsi="Arial" w:cs="Arial"/>
          <w:lang w:eastAsia="ko-KR"/>
        </w:rPr>
        <w:t xml:space="preserve"> The reason </w:t>
      </w:r>
      <w:r w:rsidR="00007C6C" w:rsidRPr="006C528D">
        <w:rPr>
          <w:rFonts w:ascii="Arial" w:hAnsi="Arial" w:cs="Arial"/>
          <w:lang w:eastAsia="ko-KR"/>
        </w:rPr>
        <w:t xml:space="preserve">for not </w:t>
      </w:r>
      <w:r w:rsidR="0082504C" w:rsidRPr="006C528D">
        <w:rPr>
          <w:rFonts w:ascii="Arial" w:hAnsi="Arial" w:cs="Arial"/>
          <w:lang w:eastAsia="ko-KR"/>
        </w:rPr>
        <w:t>including</w:t>
      </w:r>
      <w:r w:rsidR="00007C6C" w:rsidRPr="006C528D">
        <w:rPr>
          <w:rFonts w:ascii="Arial" w:hAnsi="Arial" w:cs="Arial"/>
          <w:lang w:eastAsia="ko-KR"/>
        </w:rPr>
        <w:t xml:space="preserve"> calculation based on dynamic PUSCH is the </w:t>
      </w:r>
      <w:r w:rsidR="00432932" w:rsidRPr="006C528D">
        <w:rPr>
          <w:rFonts w:ascii="Arial" w:hAnsi="Arial" w:cs="Arial"/>
          <w:lang w:eastAsia="ko-KR"/>
        </w:rPr>
        <w:t>insufficient</w:t>
      </w:r>
      <w:r w:rsidR="00007C6C" w:rsidRPr="006C528D">
        <w:rPr>
          <w:rFonts w:ascii="Arial" w:hAnsi="Arial" w:cs="Arial"/>
          <w:lang w:eastAsia="ko-KR"/>
        </w:rPr>
        <w:t xml:space="preserve"> timeline</w:t>
      </w:r>
      <w:r w:rsidR="00E61159" w:rsidRPr="006C528D">
        <w:rPr>
          <w:rFonts w:ascii="Arial" w:hAnsi="Arial" w:cs="Arial"/>
          <w:lang w:eastAsia="ko-KR"/>
        </w:rPr>
        <w:t>.</w:t>
      </w:r>
      <w:r w:rsidR="00982951" w:rsidRPr="006C528D">
        <w:rPr>
          <w:rFonts w:ascii="Arial" w:hAnsi="Arial" w:cs="Arial"/>
          <w:lang w:eastAsia="ko-KR"/>
        </w:rPr>
        <w:t xml:space="preserve"> </w:t>
      </w:r>
      <w:r w:rsidR="00FD2D45" w:rsidRPr="006C528D">
        <w:rPr>
          <w:rFonts w:ascii="Arial" w:hAnsi="Arial" w:cs="Arial"/>
          <w:lang w:eastAsia="ko-KR"/>
        </w:rPr>
        <w:t>However, this problem is not limited to PUSCHs</w:t>
      </w:r>
      <w:r w:rsidR="00A2667D" w:rsidRPr="006C528D">
        <w:rPr>
          <w:rFonts w:ascii="Arial" w:hAnsi="Arial" w:cs="Arial"/>
          <w:lang w:eastAsia="ko-KR"/>
        </w:rPr>
        <w:t xml:space="preserve"> </w:t>
      </w:r>
      <w:r w:rsidR="00754882" w:rsidRPr="006C528D">
        <w:rPr>
          <w:rFonts w:ascii="Arial" w:hAnsi="Arial" w:cs="Arial"/>
          <w:lang w:eastAsia="ko-KR"/>
        </w:rPr>
        <w:t xml:space="preserve">collision </w:t>
      </w:r>
      <w:r w:rsidR="00A2667D" w:rsidRPr="006C528D">
        <w:rPr>
          <w:rFonts w:ascii="Arial" w:hAnsi="Arial" w:cs="Arial"/>
          <w:lang w:eastAsia="ko-KR"/>
        </w:rPr>
        <w:t xml:space="preserve">but can </w:t>
      </w:r>
      <w:r w:rsidR="003D2374" w:rsidRPr="006C528D">
        <w:rPr>
          <w:rFonts w:ascii="Arial" w:hAnsi="Arial" w:cs="Arial"/>
          <w:lang w:eastAsia="ko-KR"/>
        </w:rPr>
        <w:t>be applicable t</w:t>
      </w:r>
      <w:r w:rsidR="00124356" w:rsidRPr="006C528D">
        <w:rPr>
          <w:rFonts w:ascii="Arial" w:hAnsi="Arial" w:cs="Arial"/>
          <w:lang w:eastAsia="ko-KR"/>
        </w:rPr>
        <w:t>o</w:t>
      </w:r>
      <w:r w:rsidR="003D2374" w:rsidRPr="006C528D">
        <w:rPr>
          <w:rFonts w:ascii="Arial" w:hAnsi="Arial" w:cs="Arial"/>
          <w:lang w:eastAsia="ko-KR"/>
        </w:rPr>
        <w:t xml:space="preserve"> PUCCHs </w:t>
      </w:r>
      <w:r w:rsidR="00124356" w:rsidRPr="006C528D">
        <w:rPr>
          <w:rFonts w:ascii="Arial" w:hAnsi="Arial" w:cs="Arial"/>
          <w:lang w:eastAsia="ko-KR"/>
        </w:rPr>
        <w:t>collision</w:t>
      </w:r>
      <w:r w:rsidR="003D2374" w:rsidRPr="006C528D">
        <w:rPr>
          <w:rFonts w:ascii="Arial" w:hAnsi="Arial" w:cs="Arial"/>
          <w:lang w:eastAsia="ko-KR"/>
        </w:rPr>
        <w:t xml:space="preserve"> </w:t>
      </w:r>
      <w:r w:rsidR="00080DA1" w:rsidRPr="006C528D">
        <w:rPr>
          <w:rFonts w:ascii="Arial" w:hAnsi="Arial" w:cs="Arial"/>
          <w:lang w:eastAsia="ko-KR"/>
        </w:rPr>
        <w:t>scenario</w:t>
      </w:r>
      <w:r w:rsidR="0005106C" w:rsidRPr="006C528D">
        <w:rPr>
          <w:rFonts w:ascii="Arial" w:hAnsi="Arial" w:cs="Arial"/>
          <w:lang w:eastAsia="ko-KR"/>
        </w:rPr>
        <w:t>.</w:t>
      </w:r>
    </w:p>
    <w:p w14:paraId="44063C15" w14:textId="77777777" w:rsidR="00927CC5" w:rsidRPr="006C528D" w:rsidRDefault="0005106C" w:rsidP="006C528D">
      <w:pPr>
        <w:spacing w:after="0"/>
        <w:jc w:val="both"/>
        <w:rPr>
          <w:rFonts w:ascii="Arial" w:hAnsi="Arial" w:cs="Arial"/>
          <w:lang w:eastAsia="ko-KR"/>
        </w:rPr>
      </w:pPr>
      <w:r w:rsidRPr="006C528D">
        <w:rPr>
          <w:rFonts w:ascii="Arial" w:hAnsi="Arial" w:cs="Arial"/>
          <w:lang w:eastAsia="ko-KR"/>
        </w:rPr>
        <w:t xml:space="preserve">To </w:t>
      </w:r>
      <w:r w:rsidR="002C0B1C" w:rsidRPr="006C528D">
        <w:rPr>
          <w:rFonts w:ascii="Arial" w:hAnsi="Arial" w:cs="Arial"/>
          <w:lang w:eastAsia="ko-KR"/>
        </w:rPr>
        <w:t>resolve</w:t>
      </w:r>
      <w:r w:rsidRPr="006C528D">
        <w:rPr>
          <w:rFonts w:ascii="Arial" w:hAnsi="Arial" w:cs="Arial"/>
          <w:lang w:eastAsia="ko-KR"/>
        </w:rPr>
        <w:t xml:space="preserve"> this problem</w:t>
      </w:r>
      <w:r w:rsidR="003C29E8" w:rsidRPr="006C528D">
        <w:rPr>
          <w:rFonts w:ascii="Arial" w:hAnsi="Arial" w:cs="Arial"/>
          <w:lang w:eastAsia="ko-KR"/>
        </w:rPr>
        <w:t xml:space="preserve">, gNB can </w:t>
      </w:r>
      <w:r w:rsidR="00344D2C" w:rsidRPr="006C528D">
        <w:rPr>
          <w:rFonts w:ascii="Arial" w:hAnsi="Arial" w:cs="Arial"/>
          <w:lang w:eastAsia="ko-KR"/>
        </w:rPr>
        <w:t>recognize</w:t>
      </w:r>
      <w:r w:rsidR="005C4D10" w:rsidRPr="006C528D">
        <w:rPr>
          <w:rFonts w:ascii="Arial" w:hAnsi="Arial" w:cs="Arial"/>
          <w:lang w:eastAsia="ko-KR"/>
        </w:rPr>
        <w:t xml:space="preserve"> the situation that the PUSCH carrying PHR may not be based </w:t>
      </w:r>
      <w:r w:rsidR="00B80B3F" w:rsidRPr="006C528D">
        <w:rPr>
          <w:rFonts w:ascii="Arial" w:hAnsi="Arial" w:cs="Arial"/>
          <w:lang w:eastAsia="ko-KR"/>
        </w:rPr>
        <w:t xml:space="preserve">on </w:t>
      </w:r>
      <w:r w:rsidR="00432932" w:rsidRPr="006C528D">
        <w:rPr>
          <w:rFonts w:ascii="Arial" w:hAnsi="Arial" w:cs="Arial"/>
          <w:lang w:eastAsia="ko-KR"/>
        </w:rPr>
        <w:t>prioritized</w:t>
      </w:r>
      <w:r w:rsidR="00A96A1E" w:rsidRPr="006C528D">
        <w:rPr>
          <w:rFonts w:ascii="Arial" w:hAnsi="Arial" w:cs="Arial"/>
          <w:lang w:eastAsia="ko-KR"/>
        </w:rPr>
        <w:t xml:space="preserve"> PUSCH rather based on cancelled </w:t>
      </w:r>
      <w:r w:rsidR="00432932" w:rsidRPr="006C528D">
        <w:rPr>
          <w:rFonts w:ascii="Arial" w:hAnsi="Arial" w:cs="Arial"/>
          <w:lang w:eastAsia="ko-KR"/>
        </w:rPr>
        <w:t>deprioritized</w:t>
      </w:r>
      <w:r w:rsidR="00A96A1E" w:rsidRPr="006C528D">
        <w:rPr>
          <w:rFonts w:ascii="Arial" w:hAnsi="Arial" w:cs="Arial"/>
          <w:lang w:eastAsia="ko-KR"/>
        </w:rPr>
        <w:t xml:space="preserve"> PUSCH. In such situation, </w:t>
      </w:r>
    </w:p>
    <w:p w14:paraId="36AF90B2" w14:textId="77777777" w:rsidR="00927CC5" w:rsidRPr="006C528D" w:rsidRDefault="00A96A1E" w:rsidP="00927CC5">
      <w:pPr>
        <w:pStyle w:val="ListParagraph"/>
        <w:numPr>
          <w:ilvl w:val="0"/>
          <w:numId w:val="35"/>
        </w:numPr>
        <w:jc w:val="both"/>
        <w:rPr>
          <w:rFonts w:ascii="Arial" w:hAnsi="Arial" w:cs="Arial"/>
          <w:lang w:eastAsia="ko-KR"/>
        </w:rPr>
      </w:pPr>
      <w:r w:rsidRPr="006C528D">
        <w:rPr>
          <w:rFonts w:ascii="Arial" w:hAnsi="Arial" w:cs="Arial"/>
          <w:lang w:eastAsia="ko-KR"/>
        </w:rPr>
        <w:t xml:space="preserve">gNB can trigger another request </w:t>
      </w:r>
      <w:r w:rsidR="00460981" w:rsidRPr="006C528D">
        <w:rPr>
          <w:rFonts w:ascii="Arial" w:hAnsi="Arial" w:cs="Arial"/>
          <w:lang w:eastAsia="ko-KR"/>
        </w:rPr>
        <w:t xml:space="preserve">for the PHR reporting or </w:t>
      </w:r>
    </w:p>
    <w:p w14:paraId="4CDAB72C" w14:textId="167C1A56" w:rsidR="003A35AC" w:rsidRPr="006C528D" w:rsidRDefault="001E1387" w:rsidP="0082284F">
      <w:pPr>
        <w:pStyle w:val="ListParagraph"/>
        <w:numPr>
          <w:ilvl w:val="0"/>
          <w:numId w:val="35"/>
        </w:numPr>
        <w:spacing w:after="240"/>
        <w:jc w:val="both"/>
        <w:rPr>
          <w:rFonts w:ascii="Arial" w:hAnsi="Arial" w:cs="Arial"/>
          <w:lang w:eastAsia="ko-KR"/>
        </w:rPr>
      </w:pPr>
      <w:r w:rsidRPr="006C528D">
        <w:rPr>
          <w:rFonts w:ascii="Arial" w:hAnsi="Arial" w:cs="Arial"/>
          <w:lang w:val="en-US" w:eastAsia="ko-KR"/>
        </w:rPr>
        <w:t xml:space="preserve">gNB can </w:t>
      </w:r>
      <w:r w:rsidR="000355A0" w:rsidRPr="006C528D">
        <w:rPr>
          <w:rFonts w:ascii="Arial" w:hAnsi="Arial" w:cs="Arial"/>
          <w:lang w:eastAsia="ko-KR"/>
        </w:rPr>
        <w:t xml:space="preserve">wait for next occasion when PHR will be reported again, and in the mean gNB can </w:t>
      </w:r>
      <w:r w:rsidRPr="006C528D">
        <w:rPr>
          <w:rFonts w:ascii="Arial" w:hAnsi="Arial" w:cs="Arial"/>
          <w:lang w:val="en-US" w:eastAsia="ko-KR"/>
        </w:rPr>
        <w:t xml:space="preserve">be </w:t>
      </w:r>
      <w:r w:rsidR="00980750" w:rsidRPr="006C528D">
        <w:rPr>
          <w:rFonts w:ascii="Arial" w:hAnsi="Arial" w:cs="Arial"/>
          <w:lang w:eastAsia="ko-KR"/>
        </w:rPr>
        <w:t xml:space="preserve">judicious in allocating </w:t>
      </w:r>
      <w:r w:rsidR="005E373B" w:rsidRPr="006C528D">
        <w:rPr>
          <w:rFonts w:ascii="Arial" w:hAnsi="Arial" w:cs="Arial"/>
          <w:lang w:eastAsia="ko-KR"/>
        </w:rPr>
        <w:t>full p</w:t>
      </w:r>
      <w:r w:rsidR="00432932" w:rsidRPr="006C528D">
        <w:rPr>
          <w:rFonts w:ascii="Arial" w:hAnsi="Arial" w:cs="Arial"/>
          <w:lang w:eastAsia="ko-KR"/>
        </w:rPr>
        <w:t>ower PUSCH transmission.</w:t>
      </w:r>
    </w:p>
    <w:p w14:paraId="68A89C1B" w14:textId="093F9C05" w:rsidR="003A35AC" w:rsidRPr="00BA0801" w:rsidRDefault="00064AEF" w:rsidP="003A35AC">
      <w:pPr>
        <w:pStyle w:val="Proposal"/>
      </w:pPr>
      <w:bookmarkStart w:id="42" w:name="_Toc37462236"/>
      <w:r w:rsidRPr="00BA0801">
        <w:lastRenderedPageBreak/>
        <w:t>The PHR</w:t>
      </w:r>
      <w:r w:rsidR="004C5646" w:rsidRPr="00BA0801">
        <w:t xml:space="preserve"> reporting</w:t>
      </w:r>
      <w:r w:rsidRPr="00BA0801">
        <w:t xml:space="preserve"> </w:t>
      </w:r>
      <w:r w:rsidR="005F2CEA">
        <w:t>i</w:t>
      </w:r>
      <w:r w:rsidR="00DB4F45" w:rsidRPr="00BA0801">
        <w:t>nconsistency due to intra-</w:t>
      </w:r>
      <w:r w:rsidR="004A747A" w:rsidRPr="00BA0801">
        <w:t xml:space="preserve">UE </w:t>
      </w:r>
      <w:r w:rsidR="00DB4F45" w:rsidRPr="00BA0801">
        <w:t xml:space="preserve">collision </w:t>
      </w:r>
      <w:r w:rsidR="00261F91" w:rsidRPr="00BA0801">
        <w:t xml:space="preserve">can be resolved </w:t>
      </w:r>
      <w:r w:rsidR="00B348C5" w:rsidRPr="00BA0801">
        <w:t xml:space="preserve">with </w:t>
      </w:r>
      <w:proofErr w:type="spellStart"/>
      <w:r w:rsidR="004C5646" w:rsidRPr="00BA0801">
        <w:t>gNB’s</w:t>
      </w:r>
      <w:proofErr w:type="spellEnd"/>
      <w:r w:rsidR="004C5646" w:rsidRPr="00BA0801">
        <w:t xml:space="preserve"> </w:t>
      </w:r>
      <w:r w:rsidR="00731CBB" w:rsidRPr="00BA0801">
        <w:t>implementation</w:t>
      </w:r>
      <w:r w:rsidR="005F2CEA">
        <w:t>. T</w:t>
      </w:r>
      <w:r w:rsidR="005373E5" w:rsidRPr="00BA0801">
        <w:t xml:space="preserve">hus, there is </w:t>
      </w:r>
      <w:r w:rsidR="006969E9" w:rsidRPr="00BA0801">
        <w:t xml:space="preserve">a </w:t>
      </w:r>
      <w:r w:rsidR="00254276" w:rsidRPr="00BA0801">
        <w:t xml:space="preserve">no </w:t>
      </w:r>
      <w:r w:rsidR="003C6604" w:rsidRPr="00BA0801">
        <w:t xml:space="preserve">need to </w:t>
      </w:r>
      <w:r w:rsidR="00254276" w:rsidRPr="00BA0801">
        <w:t xml:space="preserve">specify </w:t>
      </w:r>
      <w:r w:rsidR="001377C2" w:rsidRPr="00BA0801">
        <w:t>explicit behavior.</w:t>
      </w:r>
      <w:bookmarkEnd w:id="42"/>
    </w:p>
    <w:p w14:paraId="5B96DAF7" w14:textId="0D7C5B42" w:rsidR="003F4583" w:rsidRPr="004F7793" w:rsidRDefault="004F7793" w:rsidP="004F7793">
      <w:pPr>
        <w:pStyle w:val="Heading3"/>
      </w:pPr>
      <w:r>
        <w:t>2.6</w:t>
      </w:r>
      <w:r>
        <w:tab/>
      </w:r>
      <w:r w:rsidR="0045637A" w:rsidRPr="004F7793">
        <w:t xml:space="preserve">Intra-UE </w:t>
      </w:r>
      <w:r w:rsidR="00DC09C7" w:rsidRPr="004F7793">
        <w:t>p</w:t>
      </w:r>
      <w:r w:rsidR="00970E1B" w:rsidRPr="004F7793">
        <w:t xml:space="preserve">rioritization with no </w:t>
      </w:r>
      <w:r w:rsidR="00DC09C7" w:rsidRPr="004F7793">
        <w:t>data</w:t>
      </w:r>
      <w:r w:rsidR="003F4583" w:rsidRPr="004F7793">
        <w:t xml:space="preserve"> </w:t>
      </w:r>
    </w:p>
    <w:p w14:paraId="579400A9" w14:textId="008F8E5B" w:rsidR="00071A4B" w:rsidRPr="006C528D" w:rsidRDefault="008B0205" w:rsidP="0082284F">
      <w:pPr>
        <w:spacing w:after="0"/>
        <w:jc w:val="both"/>
        <w:rPr>
          <w:rFonts w:ascii="Arial" w:hAnsi="Arial" w:cs="Arial"/>
          <w:lang w:eastAsia="ko-KR"/>
        </w:rPr>
      </w:pPr>
      <w:r w:rsidRPr="006C528D">
        <w:rPr>
          <w:rFonts w:ascii="Arial" w:hAnsi="Arial" w:cs="Arial"/>
          <w:lang w:eastAsia="ko-KR"/>
        </w:rPr>
        <w:t xml:space="preserve">In </w:t>
      </w:r>
      <w:r w:rsidR="003F4583" w:rsidRPr="006C528D">
        <w:rPr>
          <w:rFonts w:ascii="Arial" w:hAnsi="Arial" w:cs="Arial"/>
          <w:lang w:eastAsia="ko-KR"/>
        </w:rPr>
        <w:t xml:space="preserve">Rel-16 </w:t>
      </w:r>
      <w:proofErr w:type="spellStart"/>
      <w:r w:rsidR="003F4583" w:rsidRPr="006C528D">
        <w:rPr>
          <w:rFonts w:ascii="Arial" w:hAnsi="Arial" w:cs="Arial"/>
          <w:lang w:eastAsia="ko-KR"/>
        </w:rPr>
        <w:t>eURLLC</w:t>
      </w:r>
      <w:proofErr w:type="spellEnd"/>
      <w:r w:rsidR="00A41BED" w:rsidRPr="006C528D">
        <w:rPr>
          <w:rFonts w:ascii="Arial" w:hAnsi="Arial" w:cs="Arial"/>
          <w:lang w:eastAsia="ko-KR"/>
        </w:rPr>
        <w:t>, the intra-UE prioritization involving CG</w:t>
      </w:r>
      <w:r w:rsidR="00252259" w:rsidRPr="006C528D">
        <w:rPr>
          <w:rFonts w:ascii="Arial" w:hAnsi="Arial" w:cs="Arial"/>
          <w:lang w:eastAsia="ko-KR"/>
        </w:rPr>
        <w:t xml:space="preserve"> PUSCH</w:t>
      </w:r>
      <w:r w:rsidR="00A41BED" w:rsidRPr="006C528D">
        <w:rPr>
          <w:rFonts w:ascii="Arial" w:hAnsi="Arial" w:cs="Arial"/>
          <w:lang w:eastAsia="ko-KR"/>
        </w:rPr>
        <w:t xml:space="preserve"> </w:t>
      </w:r>
      <w:r w:rsidR="008D4BF1" w:rsidRPr="006C528D">
        <w:rPr>
          <w:rFonts w:ascii="Arial" w:hAnsi="Arial" w:cs="Arial"/>
          <w:lang w:eastAsia="ko-KR"/>
        </w:rPr>
        <w:t xml:space="preserve">depends on the </w:t>
      </w:r>
      <w:r w:rsidR="00861DD9" w:rsidRPr="006C528D">
        <w:rPr>
          <w:rFonts w:ascii="Arial" w:hAnsi="Arial" w:cs="Arial"/>
          <w:lang w:eastAsia="ko-KR"/>
        </w:rPr>
        <w:t>condition whether CG allocation has</w:t>
      </w:r>
      <w:r w:rsidR="00A53F79" w:rsidRPr="006C528D">
        <w:rPr>
          <w:rFonts w:ascii="Arial" w:hAnsi="Arial" w:cs="Arial"/>
          <w:lang w:eastAsia="ko-KR"/>
        </w:rPr>
        <w:t xml:space="preserve"> data to transmit or not</w:t>
      </w:r>
      <w:r w:rsidR="00A84B2C" w:rsidRPr="006C528D">
        <w:rPr>
          <w:rFonts w:ascii="Arial" w:hAnsi="Arial" w:cs="Arial"/>
          <w:lang w:eastAsia="ko-KR"/>
        </w:rPr>
        <w:t>. In the specification</w:t>
      </w:r>
      <w:r w:rsidR="00D6751C" w:rsidRPr="006C528D">
        <w:rPr>
          <w:rFonts w:ascii="Arial" w:hAnsi="Arial" w:cs="Arial"/>
          <w:lang w:eastAsia="ko-KR"/>
        </w:rPr>
        <w:t xml:space="preserve">, </w:t>
      </w:r>
      <w:r w:rsidR="008244ED" w:rsidRPr="006C528D">
        <w:rPr>
          <w:rFonts w:ascii="Arial" w:hAnsi="Arial" w:cs="Arial"/>
          <w:lang w:eastAsia="ko-KR"/>
        </w:rPr>
        <w:t>TS 38.214</w:t>
      </w:r>
      <w:r w:rsidR="00D6751C" w:rsidRPr="006C528D">
        <w:rPr>
          <w:rFonts w:ascii="Arial" w:hAnsi="Arial" w:cs="Arial"/>
          <w:lang w:eastAsia="ko-KR"/>
        </w:rPr>
        <w:t>,</w:t>
      </w:r>
      <w:r w:rsidR="008244ED" w:rsidRPr="006C528D">
        <w:rPr>
          <w:rFonts w:ascii="Arial" w:hAnsi="Arial" w:cs="Arial"/>
          <w:lang w:eastAsia="ko-KR"/>
        </w:rPr>
        <w:t xml:space="preserve"> Section 6.1.2.3</w:t>
      </w:r>
      <w:r w:rsidR="00D6751C" w:rsidRPr="006C528D">
        <w:rPr>
          <w:rFonts w:ascii="Arial" w:hAnsi="Arial" w:cs="Arial"/>
          <w:lang w:eastAsia="ko-KR"/>
        </w:rPr>
        <w:t xml:space="preserve">, </w:t>
      </w:r>
      <w:r w:rsidR="008244ED" w:rsidRPr="006C528D">
        <w:rPr>
          <w:rFonts w:ascii="Arial" w:hAnsi="Arial" w:cs="Arial"/>
          <w:lang w:eastAsia="ko-KR"/>
        </w:rPr>
        <w:t>Resource allocation for uplink</w:t>
      </w:r>
      <w:r w:rsidR="00D6751C" w:rsidRPr="006C528D">
        <w:rPr>
          <w:rFonts w:ascii="Arial" w:hAnsi="Arial" w:cs="Arial"/>
          <w:lang w:eastAsia="ko-KR"/>
        </w:rPr>
        <w:t xml:space="preserve"> </w:t>
      </w:r>
      <w:r w:rsidR="008244ED" w:rsidRPr="006C528D">
        <w:rPr>
          <w:rFonts w:ascii="Arial" w:hAnsi="Arial" w:cs="Arial"/>
          <w:lang w:eastAsia="ko-KR"/>
        </w:rPr>
        <w:t>transmission with configured grant</w:t>
      </w:r>
      <w:r w:rsidR="00D6751C" w:rsidRPr="006C528D">
        <w:rPr>
          <w:rFonts w:ascii="Arial" w:hAnsi="Arial" w:cs="Arial"/>
          <w:lang w:eastAsia="ko-KR"/>
        </w:rPr>
        <w:t>, it is mentioned</w:t>
      </w:r>
    </w:p>
    <w:p w14:paraId="0A19B092" w14:textId="56CC0A77" w:rsidR="004F2189" w:rsidRPr="006C528D" w:rsidRDefault="008244ED" w:rsidP="00543BA6">
      <w:pPr>
        <w:ind w:left="312"/>
        <w:jc w:val="both"/>
        <w:rPr>
          <w:rFonts w:ascii="Arial" w:hAnsi="Arial" w:cs="Arial"/>
          <w:lang w:eastAsia="ko-KR"/>
        </w:rPr>
      </w:pPr>
      <w:r w:rsidRPr="006C528D">
        <w:rPr>
          <w:rFonts w:ascii="Arial" w:hAnsi="Arial" w:cs="Arial"/>
          <w:lang w:eastAsia="ko-KR"/>
        </w:rPr>
        <w:t>"The UE shall not transmit anything on the resources configured by</w:t>
      </w:r>
      <w:r w:rsidR="00816EFB" w:rsidRPr="006C528D">
        <w:rPr>
          <w:rFonts w:ascii="Arial" w:hAnsi="Arial" w:cs="Arial"/>
          <w:lang w:eastAsia="ko-KR"/>
        </w:rPr>
        <w:t xml:space="preserve"> </w:t>
      </w:r>
      <w:proofErr w:type="spellStart"/>
      <w:r w:rsidRPr="006C528D">
        <w:rPr>
          <w:rFonts w:ascii="Arial" w:hAnsi="Arial" w:cs="Arial"/>
          <w:lang w:eastAsia="ko-KR"/>
        </w:rPr>
        <w:t>configuredGrantConfig</w:t>
      </w:r>
      <w:proofErr w:type="spellEnd"/>
      <w:r w:rsidRPr="006C528D">
        <w:rPr>
          <w:rFonts w:ascii="Arial" w:hAnsi="Arial" w:cs="Arial"/>
          <w:lang w:eastAsia="ko-KR"/>
        </w:rPr>
        <w:t xml:space="preserve"> if the higher layers did not deliver a transport block</w:t>
      </w:r>
      <w:r w:rsidR="005607BE" w:rsidRPr="006C528D">
        <w:rPr>
          <w:rFonts w:ascii="Arial" w:hAnsi="Arial" w:cs="Arial"/>
          <w:lang w:eastAsia="ko-KR"/>
        </w:rPr>
        <w:t xml:space="preserve"> </w:t>
      </w:r>
      <w:r w:rsidRPr="006C528D">
        <w:rPr>
          <w:rFonts w:ascii="Arial" w:hAnsi="Arial" w:cs="Arial"/>
          <w:lang w:eastAsia="ko-KR"/>
        </w:rPr>
        <w:t>to transmit on the resources allocated for uplink transmission without</w:t>
      </w:r>
      <w:r w:rsidR="005607BE" w:rsidRPr="006C528D">
        <w:rPr>
          <w:rFonts w:ascii="Arial" w:hAnsi="Arial" w:cs="Arial"/>
          <w:lang w:eastAsia="ko-KR"/>
        </w:rPr>
        <w:t xml:space="preserve"> </w:t>
      </w:r>
      <w:r w:rsidRPr="006C528D">
        <w:rPr>
          <w:rFonts w:ascii="Arial" w:hAnsi="Arial" w:cs="Arial"/>
          <w:lang w:eastAsia="ko-KR"/>
        </w:rPr>
        <w:t>grant."</w:t>
      </w:r>
    </w:p>
    <w:p w14:paraId="379BD298" w14:textId="70CAD2F0" w:rsidR="00A53F79" w:rsidRPr="006C528D" w:rsidRDefault="007434AA" w:rsidP="007434AA">
      <w:pPr>
        <w:jc w:val="both"/>
        <w:rPr>
          <w:rFonts w:ascii="Arial" w:hAnsi="Arial" w:cs="Arial"/>
          <w:lang w:eastAsia="ko-KR"/>
        </w:rPr>
      </w:pPr>
      <w:r w:rsidRPr="006C528D">
        <w:rPr>
          <w:rFonts w:ascii="Arial" w:hAnsi="Arial" w:cs="Arial"/>
          <w:lang w:eastAsia="ko-KR"/>
        </w:rPr>
        <w:t xml:space="preserve">Hence, in </w:t>
      </w:r>
      <w:r w:rsidR="009B4E28" w:rsidRPr="006C528D">
        <w:rPr>
          <w:rFonts w:ascii="Arial" w:hAnsi="Arial" w:cs="Arial"/>
          <w:lang w:eastAsia="ko-KR"/>
        </w:rPr>
        <w:t>case of intra-</w:t>
      </w:r>
      <w:r w:rsidR="00B5222B" w:rsidRPr="006C528D">
        <w:rPr>
          <w:rFonts w:ascii="Arial" w:hAnsi="Arial" w:cs="Arial"/>
          <w:lang w:eastAsia="ko-KR"/>
        </w:rPr>
        <w:t>prioritization</w:t>
      </w:r>
      <w:r w:rsidR="002E106B" w:rsidRPr="006C528D">
        <w:rPr>
          <w:rFonts w:ascii="Arial" w:hAnsi="Arial" w:cs="Arial"/>
          <w:lang w:eastAsia="ko-KR"/>
        </w:rPr>
        <w:t xml:space="preserve">, e.g., between dynamic </w:t>
      </w:r>
      <w:r w:rsidR="00D53FB3" w:rsidRPr="006C528D">
        <w:rPr>
          <w:rFonts w:ascii="Arial" w:hAnsi="Arial" w:cs="Arial"/>
          <w:lang w:eastAsia="ko-KR"/>
        </w:rPr>
        <w:t xml:space="preserve">PUSCH and CG PUSCH, or between two CG PUSCHs, </w:t>
      </w:r>
      <w:r w:rsidR="00A366FE" w:rsidRPr="006C528D">
        <w:rPr>
          <w:rFonts w:ascii="Arial" w:hAnsi="Arial" w:cs="Arial"/>
          <w:lang w:eastAsia="ko-KR"/>
        </w:rPr>
        <w:t>if the involving</w:t>
      </w:r>
      <w:r w:rsidR="004509D6" w:rsidRPr="006C528D">
        <w:rPr>
          <w:rFonts w:ascii="Arial" w:hAnsi="Arial" w:cs="Arial"/>
          <w:lang w:eastAsia="ko-KR"/>
        </w:rPr>
        <w:t xml:space="preserve"> CG with high priority does not have data to transmit, then </w:t>
      </w:r>
      <w:r w:rsidR="00B27048" w:rsidRPr="006C528D">
        <w:rPr>
          <w:rFonts w:ascii="Arial" w:hAnsi="Arial" w:cs="Arial"/>
          <w:lang w:eastAsia="ko-KR"/>
        </w:rPr>
        <w:t xml:space="preserve">the </w:t>
      </w:r>
      <w:r w:rsidR="004509D6" w:rsidRPr="006C528D">
        <w:rPr>
          <w:rFonts w:ascii="Arial" w:hAnsi="Arial" w:cs="Arial"/>
          <w:lang w:eastAsia="ko-KR"/>
        </w:rPr>
        <w:t xml:space="preserve">other low </w:t>
      </w:r>
      <w:r w:rsidR="00580580" w:rsidRPr="006C528D">
        <w:rPr>
          <w:rFonts w:ascii="Arial" w:hAnsi="Arial" w:cs="Arial"/>
          <w:lang w:eastAsia="ko-KR"/>
        </w:rPr>
        <w:t>priority</w:t>
      </w:r>
      <w:r w:rsidR="003413C9" w:rsidRPr="006C528D">
        <w:rPr>
          <w:rFonts w:ascii="Arial" w:hAnsi="Arial" w:cs="Arial"/>
          <w:lang w:eastAsia="ko-KR"/>
        </w:rPr>
        <w:t xml:space="preserve"> PUSCH will </w:t>
      </w:r>
      <w:r w:rsidR="00331498" w:rsidRPr="006C528D">
        <w:rPr>
          <w:rFonts w:ascii="Arial" w:hAnsi="Arial" w:cs="Arial"/>
          <w:lang w:eastAsia="ko-KR"/>
        </w:rPr>
        <w:t>be transmitted.</w:t>
      </w:r>
    </w:p>
    <w:p w14:paraId="24296509" w14:textId="7EE4BEDC" w:rsidR="00CC13C3" w:rsidRPr="006C528D" w:rsidRDefault="00CC13C3" w:rsidP="007434AA">
      <w:pPr>
        <w:jc w:val="both"/>
        <w:rPr>
          <w:rFonts w:ascii="Arial" w:hAnsi="Arial" w:cs="Arial"/>
          <w:lang w:eastAsia="ko-KR"/>
        </w:rPr>
      </w:pPr>
      <w:r w:rsidRPr="006C528D">
        <w:rPr>
          <w:rFonts w:ascii="Arial" w:hAnsi="Arial" w:cs="Arial"/>
          <w:lang w:eastAsia="ko-KR"/>
        </w:rPr>
        <w:t>However, on the other hand, specifically in the case involving</w:t>
      </w:r>
      <w:r w:rsidR="00580580" w:rsidRPr="006C528D">
        <w:rPr>
          <w:rFonts w:ascii="Arial" w:hAnsi="Arial" w:cs="Arial"/>
          <w:lang w:eastAsia="ko-KR"/>
        </w:rPr>
        <w:t xml:space="preserve"> high priority</w:t>
      </w:r>
      <w:r w:rsidRPr="006C528D">
        <w:rPr>
          <w:rFonts w:ascii="Arial" w:hAnsi="Arial" w:cs="Arial"/>
          <w:lang w:eastAsia="ko-KR"/>
        </w:rPr>
        <w:t xml:space="preserve"> </w:t>
      </w:r>
      <w:r w:rsidR="0058754A" w:rsidRPr="006C528D">
        <w:rPr>
          <w:rFonts w:ascii="Arial" w:hAnsi="Arial" w:cs="Arial"/>
          <w:lang w:eastAsia="ko-KR"/>
        </w:rPr>
        <w:t xml:space="preserve">dynamic PUSCH and </w:t>
      </w:r>
      <w:r w:rsidR="00580580" w:rsidRPr="006C528D">
        <w:rPr>
          <w:rFonts w:ascii="Arial" w:hAnsi="Arial" w:cs="Arial"/>
          <w:lang w:eastAsia="ko-KR"/>
        </w:rPr>
        <w:t xml:space="preserve">low priority </w:t>
      </w:r>
      <w:r w:rsidR="0058754A" w:rsidRPr="006C528D">
        <w:rPr>
          <w:rFonts w:ascii="Arial" w:hAnsi="Arial" w:cs="Arial"/>
          <w:lang w:eastAsia="ko-KR"/>
        </w:rPr>
        <w:t xml:space="preserve">CG PUSCH, if </w:t>
      </w:r>
      <w:r w:rsidR="00AB357A" w:rsidRPr="006C528D">
        <w:rPr>
          <w:rFonts w:ascii="Arial" w:hAnsi="Arial" w:cs="Arial"/>
          <w:lang w:eastAsia="ko-KR"/>
        </w:rPr>
        <w:t>the higher layer did not deliver a transport block to transmit on th</w:t>
      </w:r>
      <w:r w:rsidR="008A3DBD" w:rsidRPr="006C528D">
        <w:rPr>
          <w:rFonts w:ascii="Arial" w:hAnsi="Arial" w:cs="Arial"/>
          <w:lang w:eastAsia="ko-KR"/>
        </w:rPr>
        <w:t>is</w:t>
      </w:r>
      <w:r w:rsidR="0058754A" w:rsidRPr="006C528D">
        <w:rPr>
          <w:rFonts w:ascii="Arial" w:hAnsi="Arial" w:cs="Arial"/>
          <w:lang w:eastAsia="ko-KR"/>
        </w:rPr>
        <w:t xml:space="preserve"> </w:t>
      </w:r>
      <w:r w:rsidR="00410D44" w:rsidRPr="006C528D">
        <w:rPr>
          <w:rFonts w:ascii="Arial" w:hAnsi="Arial" w:cs="Arial"/>
          <w:lang w:eastAsia="ko-KR"/>
        </w:rPr>
        <w:t>dynamic</w:t>
      </w:r>
      <w:r w:rsidR="0058754A" w:rsidRPr="006C528D">
        <w:rPr>
          <w:rFonts w:ascii="Arial" w:hAnsi="Arial" w:cs="Arial"/>
          <w:lang w:eastAsia="ko-KR"/>
        </w:rPr>
        <w:t xml:space="preserve"> PUSCH</w:t>
      </w:r>
      <w:r w:rsidR="00C56C51" w:rsidRPr="006C528D">
        <w:rPr>
          <w:rFonts w:ascii="Arial" w:hAnsi="Arial" w:cs="Arial"/>
          <w:lang w:eastAsia="ko-KR"/>
        </w:rPr>
        <w:t xml:space="preserve">, still </w:t>
      </w:r>
      <w:r w:rsidR="00C6661F" w:rsidRPr="006C528D">
        <w:rPr>
          <w:rFonts w:ascii="Arial" w:hAnsi="Arial" w:cs="Arial"/>
          <w:lang w:eastAsia="ko-KR"/>
        </w:rPr>
        <w:t>dynamic</w:t>
      </w:r>
      <w:r w:rsidR="00C56C51" w:rsidRPr="006C528D">
        <w:rPr>
          <w:rFonts w:ascii="Arial" w:hAnsi="Arial" w:cs="Arial"/>
          <w:lang w:eastAsia="ko-KR"/>
        </w:rPr>
        <w:t xml:space="preserve"> PUSCH will be prioritized</w:t>
      </w:r>
      <w:r w:rsidR="00AB357A" w:rsidRPr="006C528D">
        <w:rPr>
          <w:rFonts w:ascii="Arial" w:hAnsi="Arial" w:cs="Arial"/>
          <w:lang w:eastAsia="ko-KR"/>
        </w:rPr>
        <w:t xml:space="preserve"> according to the current spec</w:t>
      </w:r>
      <w:r w:rsidR="00C56C51" w:rsidRPr="006C528D">
        <w:rPr>
          <w:rFonts w:ascii="Arial" w:hAnsi="Arial" w:cs="Arial"/>
          <w:lang w:eastAsia="ko-KR"/>
        </w:rPr>
        <w:t xml:space="preserve">. This </w:t>
      </w:r>
      <w:r w:rsidR="008B0A22" w:rsidRPr="006C528D">
        <w:rPr>
          <w:rFonts w:ascii="Arial" w:hAnsi="Arial" w:cs="Arial"/>
          <w:lang w:eastAsia="ko-KR"/>
        </w:rPr>
        <w:t xml:space="preserve">means </w:t>
      </w:r>
      <w:r w:rsidR="00CB6C3B" w:rsidRPr="006C528D">
        <w:rPr>
          <w:rFonts w:ascii="Arial" w:hAnsi="Arial" w:cs="Arial"/>
          <w:lang w:eastAsia="ko-KR"/>
        </w:rPr>
        <w:t xml:space="preserve">UE </w:t>
      </w:r>
      <w:r w:rsidR="004A4F55" w:rsidRPr="006C528D">
        <w:rPr>
          <w:rFonts w:ascii="Arial" w:hAnsi="Arial" w:cs="Arial"/>
          <w:lang w:eastAsia="ko-KR"/>
        </w:rPr>
        <w:t>prioritized</w:t>
      </w:r>
      <w:r w:rsidR="00CB6C3B" w:rsidRPr="006C528D">
        <w:rPr>
          <w:rFonts w:ascii="Arial" w:hAnsi="Arial" w:cs="Arial"/>
          <w:lang w:eastAsia="ko-KR"/>
        </w:rPr>
        <w:t xml:space="preserve"> </w:t>
      </w:r>
      <w:r w:rsidR="008B0A22" w:rsidRPr="006C528D">
        <w:rPr>
          <w:rFonts w:ascii="Arial" w:hAnsi="Arial" w:cs="Arial"/>
          <w:lang w:eastAsia="ko-KR"/>
        </w:rPr>
        <w:t xml:space="preserve">an </w:t>
      </w:r>
      <w:r w:rsidR="00CB6C3B" w:rsidRPr="006C528D">
        <w:rPr>
          <w:rFonts w:ascii="Arial" w:hAnsi="Arial" w:cs="Arial"/>
          <w:lang w:eastAsia="ko-KR"/>
        </w:rPr>
        <w:t>empty dynamic PUSCH</w:t>
      </w:r>
      <w:r w:rsidR="008B0A22" w:rsidRPr="006C528D">
        <w:rPr>
          <w:rFonts w:ascii="Arial" w:hAnsi="Arial" w:cs="Arial"/>
          <w:lang w:eastAsia="ko-KR"/>
        </w:rPr>
        <w:t xml:space="preserve"> over a meaningful CG PUSCH</w:t>
      </w:r>
      <w:r w:rsidR="00CB6C3B" w:rsidRPr="006C528D">
        <w:rPr>
          <w:rFonts w:ascii="Arial" w:hAnsi="Arial" w:cs="Arial"/>
          <w:lang w:eastAsia="ko-KR"/>
        </w:rPr>
        <w:t>.</w:t>
      </w:r>
      <w:r w:rsidR="00573154" w:rsidRPr="006C528D">
        <w:rPr>
          <w:rFonts w:ascii="Arial" w:hAnsi="Arial" w:cs="Arial"/>
          <w:lang w:eastAsia="ko-KR"/>
        </w:rPr>
        <w:t xml:space="preserve"> Therefore, in s</w:t>
      </w:r>
      <w:r w:rsidR="00425415" w:rsidRPr="006C528D">
        <w:rPr>
          <w:rFonts w:ascii="Arial" w:hAnsi="Arial" w:cs="Arial"/>
          <w:lang w:eastAsia="ko-KR"/>
        </w:rPr>
        <w:t xml:space="preserve">uch </w:t>
      </w:r>
      <w:r w:rsidR="000F0FC6" w:rsidRPr="006C528D">
        <w:rPr>
          <w:rFonts w:ascii="Arial" w:hAnsi="Arial" w:cs="Arial"/>
          <w:lang w:eastAsia="ko-KR"/>
        </w:rPr>
        <w:t>scenarios, the same behavior should be applied as in case with no data for CG</w:t>
      </w:r>
      <w:r w:rsidR="007A49D7" w:rsidRPr="006C528D">
        <w:rPr>
          <w:rFonts w:ascii="Arial" w:hAnsi="Arial" w:cs="Arial"/>
          <w:lang w:eastAsia="ko-KR"/>
        </w:rPr>
        <w:t xml:space="preserve">, i.e., the </w:t>
      </w:r>
      <w:r w:rsidR="00532F5C" w:rsidRPr="006C528D">
        <w:rPr>
          <w:rFonts w:ascii="Arial" w:hAnsi="Arial" w:cs="Arial"/>
          <w:lang w:eastAsia="ko-KR"/>
        </w:rPr>
        <w:t xml:space="preserve">UE shall not transmit anything on the </w:t>
      </w:r>
      <w:r w:rsidR="007A49D7" w:rsidRPr="006C528D">
        <w:rPr>
          <w:rFonts w:ascii="Arial" w:hAnsi="Arial" w:cs="Arial"/>
          <w:lang w:eastAsia="ko-KR"/>
        </w:rPr>
        <w:t xml:space="preserve">dynamic PUSCH </w:t>
      </w:r>
      <w:r w:rsidR="00532F5C" w:rsidRPr="006C528D">
        <w:rPr>
          <w:rFonts w:ascii="Arial" w:hAnsi="Arial" w:cs="Arial"/>
          <w:lang w:eastAsia="ko-KR"/>
        </w:rPr>
        <w:t xml:space="preserve">if the higher layers did not deliver a transport block </w:t>
      </w:r>
      <w:r w:rsidR="00AD362E" w:rsidRPr="006C528D">
        <w:rPr>
          <w:rFonts w:ascii="Arial" w:hAnsi="Arial" w:cs="Arial"/>
          <w:lang w:eastAsia="ko-KR"/>
        </w:rPr>
        <w:t xml:space="preserve">and </w:t>
      </w:r>
      <w:r w:rsidR="004A4F55" w:rsidRPr="006C528D">
        <w:rPr>
          <w:rFonts w:ascii="Arial" w:hAnsi="Arial" w:cs="Arial"/>
          <w:lang w:eastAsia="ko-KR"/>
        </w:rPr>
        <w:t xml:space="preserve">the UE </w:t>
      </w:r>
      <w:r w:rsidR="005A2400" w:rsidRPr="006C528D">
        <w:rPr>
          <w:rFonts w:ascii="Arial" w:hAnsi="Arial" w:cs="Arial"/>
          <w:lang w:eastAsia="ko-KR"/>
        </w:rPr>
        <w:t xml:space="preserve">shall </w:t>
      </w:r>
      <w:r w:rsidR="00A4139A" w:rsidRPr="006C528D">
        <w:rPr>
          <w:rFonts w:ascii="Arial" w:hAnsi="Arial" w:cs="Arial"/>
          <w:lang w:eastAsia="ko-KR"/>
        </w:rPr>
        <w:t xml:space="preserve">instead </w:t>
      </w:r>
      <w:r w:rsidR="004A4F55" w:rsidRPr="006C528D">
        <w:rPr>
          <w:rFonts w:ascii="Arial" w:hAnsi="Arial" w:cs="Arial"/>
          <w:lang w:eastAsia="ko-KR"/>
        </w:rPr>
        <w:t>transmit the low priority CG PUSCH.</w:t>
      </w:r>
    </w:p>
    <w:p w14:paraId="01026C4A" w14:textId="41C5DFE7" w:rsidR="004A4F55" w:rsidRPr="0082284F" w:rsidRDefault="00A67696" w:rsidP="004A4F55">
      <w:pPr>
        <w:pStyle w:val="Proposal"/>
      </w:pPr>
      <w:bookmarkStart w:id="43" w:name="_Toc37462237"/>
      <w:r w:rsidRPr="0082284F">
        <w:rPr>
          <w:rFonts w:hint="eastAsia"/>
        </w:rPr>
        <w:t>T</w:t>
      </w:r>
      <w:r w:rsidR="00AA335A" w:rsidRPr="0082284F">
        <w:rPr>
          <w:lang w:eastAsia="ko-KR"/>
        </w:rPr>
        <w:t>he UE shall not transmit anything on the dynamic PUSCH if the higher layers did not deliver a transport block</w:t>
      </w:r>
      <w:r w:rsidR="00136B3C" w:rsidRPr="0082284F">
        <w:t>.</w:t>
      </w:r>
      <w:bookmarkEnd w:id="43"/>
    </w:p>
    <w:p w14:paraId="43850542" w14:textId="77777777" w:rsidR="00C01F33" w:rsidRPr="00CE0424" w:rsidRDefault="00C01F33" w:rsidP="00CE0424">
      <w:pPr>
        <w:pStyle w:val="Heading1"/>
      </w:pPr>
      <w:r w:rsidRPr="00CE0424">
        <w:t>Conclusion</w:t>
      </w:r>
    </w:p>
    <w:p w14:paraId="23E8A5F6" w14:textId="37B7F9B8" w:rsidR="006E1C82" w:rsidRPr="00BA0801" w:rsidRDefault="006E1C82" w:rsidP="008E065E">
      <w:pPr>
        <w:pStyle w:val="BodyText"/>
        <w:rPr>
          <w:b/>
        </w:rPr>
      </w:pPr>
    </w:p>
    <w:p w14:paraId="2F339028" w14:textId="77777777" w:rsidR="006E1C82" w:rsidRPr="00BA0801" w:rsidRDefault="008E065E" w:rsidP="006E1C82">
      <w:pPr>
        <w:pStyle w:val="BodyText"/>
      </w:pPr>
      <w:r w:rsidRPr="00BA0801">
        <w:t xml:space="preserve">Based on the discussion in </w:t>
      </w:r>
      <w:r w:rsidR="007729A2" w:rsidRPr="00BA0801">
        <w:t xml:space="preserve">the previous </w:t>
      </w:r>
      <w:r w:rsidRPr="00BA0801">
        <w:t>section</w:t>
      </w:r>
      <w:r w:rsidR="007729A2" w:rsidRPr="00BA0801">
        <w:t>s</w:t>
      </w:r>
      <w:r w:rsidRPr="00BA0801">
        <w:t xml:space="preserve"> we propose the following:</w:t>
      </w:r>
    </w:p>
    <w:bookmarkStart w:id="44" w:name="_GoBack"/>
    <w:bookmarkEnd w:id="44"/>
    <w:p w14:paraId="42310996" w14:textId="77777777" w:rsidR="002F2969"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37462232" w:history="1">
        <w:r w:rsidR="002F2969" w:rsidRPr="00F343D1">
          <w:rPr>
            <w:rStyle w:val="Hyperlink"/>
            <w:noProof/>
          </w:rPr>
          <w:t>Proposal 1</w:t>
        </w:r>
        <w:r w:rsidR="002F2969">
          <w:rPr>
            <w:rFonts w:asciiTheme="minorHAnsi" w:hAnsiTheme="minorHAnsi"/>
            <w:b w:val="0"/>
            <w:noProof/>
          </w:rPr>
          <w:tab/>
        </w:r>
        <w:r w:rsidR="002F2969" w:rsidRPr="00F343D1">
          <w:rPr>
            <w:rStyle w:val="Hyperlink"/>
            <w:noProof/>
          </w:rPr>
          <w:t>Support Option 2 for determining which PDSCHs to decode among overlapped SPS PDSCHs.</w:t>
        </w:r>
      </w:hyperlink>
    </w:p>
    <w:p w14:paraId="6E499402" w14:textId="77777777" w:rsidR="002F2969" w:rsidRDefault="002F2969">
      <w:pPr>
        <w:pStyle w:val="TableofFigures"/>
        <w:tabs>
          <w:tab w:val="right" w:leader="dot" w:pos="9629"/>
        </w:tabs>
        <w:rPr>
          <w:rFonts w:asciiTheme="minorHAnsi" w:hAnsiTheme="minorHAnsi"/>
          <w:b w:val="0"/>
          <w:noProof/>
        </w:rPr>
      </w:pPr>
      <w:hyperlink w:anchor="_Toc37462233" w:history="1">
        <w:r w:rsidRPr="00F343D1">
          <w:rPr>
            <w:rStyle w:val="Hyperlink"/>
            <w:noProof/>
          </w:rPr>
          <w:t>Proposal 2</w:t>
        </w:r>
        <w:r>
          <w:rPr>
            <w:rFonts w:asciiTheme="minorHAnsi" w:hAnsiTheme="minorHAnsi"/>
            <w:b w:val="0"/>
            <w:noProof/>
          </w:rPr>
          <w:tab/>
        </w:r>
        <w:r w:rsidRPr="00F343D1">
          <w:rPr>
            <w:rStyle w:val="Hyperlink"/>
            <w:noProof/>
          </w:rPr>
          <w:t>Separate collision handling between dynamic and a group of SPS PDSCHs.</w:t>
        </w:r>
      </w:hyperlink>
    </w:p>
    <w:p w14:paraId="17C00CBC" w14:textId="77777777" w:rsidR="002F2969" w:rsidRDefault="002F2969">
      <w:pPr>
        <w:pStyle w:val="TableofFigures"/>
        <w:tabs>
          <w:tab w:val="right" w:leader="dot" w:pos="9629"/>
        </w:tabs>
        <w:rPr>
          <w:rFonts w:asciiTheme="minorHAnsi" w:hAnsiTheme="minorHAnsi"/>
          <w:b w:val="0"/>
          <w:noProof/>
        </w:rPr>
      </w:pPr>
      <w:hyperlink w:anchor="_Toc37462234" w:history="1">
        <w:r w:rsidRPr="00F343D1">
          <w:rPr>
            <w:rStyle w:val="Hyperlink"/>
            <w:noProof/>
          </w:rPr>
          <w:t>Proposal 3</w:t>
        </w:r>
        <w:r>
          <w:rPr>
            <w:rFonts w:asciiTheme="minorHAnsi" w:hAnsiTheme="minorHAnsi"/>
            <w:b w:val="0"/>
            <w:noProof/>
          </w:rPr>
          <w:tab/>
        </w:r>
        <w:r w:rsidRPr="00F343D1">
          <w:rPr>
            <w:rStyle w:val="Hyperlink"/>
            <w:noProof/>
          </w:rPr>
          <w:t>Modify the text as: The UE may receive SPS PDSCH release and unicast PDSCH in a same slot.</w:t>
        </w:r>
      </w:hyperlink>
    </w:p>
    <w:p w14:paraId="3DB55373" w14:textId="77777777" w:rsidR="002F2969" w:rsidRDefault="002F2969">
      <w:pPr>
        <w:pStyle w:val="TableofFigures"/>
        <w:tabs>
          <w:tab w:val="right" w:leader="dot" w:pos="9629"/>
        </w:tabs>
        <w:rPr>
          <w:rFonts w:asciiTheme="minorHAnsi" w:hAnsiTheme="minorHAnsi"/>
          <w:b w:val="0"/>
          <w:noProof/>
        </w:rPr>
      </w:pPr>
      <w:hyperlink w:anchor="_Toc37462235" w:history="1">
        <w:r w:rsidRPr="00F343D1">
          <w:rPr>
            <w:rStyle w:val="Hyperlink"/>
            <w:noProof/>
          </w:rPr>
          <w:t>Proposal 4</w:t>
        </w:r>
        <w:r>
          <w:rPr>
            <w:rFonts w:asciiTheme="minorHAnsi" w:hAnsiTheme="minorHAnsi"/>
            <w:b w:val="0"/>
            <w:noProof/>
          </w:rPr>
          <w:tab/>
        </w:r>
        <w:r w:rsidRPr="00F343D1">
          <w:rPr>
            <w:rStyle w:val="Hyperlink"/>
            <w:noProof/>
          </w:rPr>
          <w:t>The UE reports positive HARQ-ACK only in response to SPS PDSCH release, where the UE is expected to receive SPS PDSCH release and SPS PDSCH in a same slot or sub-slot.</w:t>
        </w:r>
      </w:hyperlink>
    </w:p>
    <w:p w14:paraId="704F43BB" w14:textId="77777777" w:rsidR="002F2969" w:rsidRDefault="002F2969">
      <w:pPr>
        <w:pStyle w:val="TableofFigures"/>
        <w:tabs>
          <w:tab w:val="right" w:leader="dot" w:pos="9629"/>
        </w:tabs>
        <w:rPr>
          <w:rFonts w:asciiTheme="minorHAnsi" w:hAnsiTheme="minorHAnsi"/>
          <w:b w:val="0"/>
          <w:noProof/>
        </w:rPr>
      </w:pPr>
      <w:hyperlink w:anchor="_Toc37462236" w:history="1">
        <w:r w:rsidRPr="00F343D1">
          <w:rPr>
            <w:rStyle w:val="Hyperlink"/>
            <w:noProof/>
          </w:rPr>
          <w:t>Proposal 5</w:t>
        </w:r>
        <w:r>
          <w:rPr>
            <w:rFonts w:asciiTheme="minorHAnsi" w:hAnsiTheme="minorHAnsi"/>
            <w:b w:val="0"/>
            <w:noProof/>
          </w:rPr>
          <w:tab/>
        </w:r>
        <w:r w:rsidRPr="00F343D1">
          <w:rPr>
            <w:rStyle w:val="Hyperlink"/>
            <w:noProof/>
          </w:rPr>
          <w:t>The PHR reporting inconsistency due to intra-UE collision can be resolved with gNB’s implementation. Thus, there is a no need to specify explicit behavior.</w:t>
        </w:r>
      </w:hyperlink>
    </w:p>
    <w:p w14:paraId="2BE65EC9" w14:textId="77777777" w:rsidR="002F2969" w:rsidRDefault="002F2969">
      <w:pPr>
        <w:pStyle w:val="TableofFigures"/>
        <w:tabs>
          <w:tab w:val="right" w:leader="dot" w:pos="9629"/>
        </w:tabs>
        <w:rPr>
          <w:rFonts w:asciiTheme="minorHAnsi" w:hAnsiTheme="minorHAnsi"/>
          <w:b w:val="0"/>
          <w:noProof/>
        </w:rPr>
      </w:pPr>
      <w:hyperlink w:anchor="_Toc37462237" w:history="1">
        <w:r w:rsidRPr="00F343D1">
          <w:rPr>
            <w:rStyle w:val="Hyperlink"/>
            <w:noProof/>
          </w:rPr>
          <w:t>Proposal 6</w:t>
        </w:r>
        <w:r>
          <w:rPr>
            <w:rFonts w:asciiTheme="minorHAnsi" w:hAnsiTheme="minorHAnsi"/>
            <w:b w:val="0"/>
            <w:noProof/>
          </w:rPr>
          <w:tab/>
        </w:r>
        <w:r w:rsidRPr="00F343D1">
          <w:rPr>
            <w:rStyle w:val="Hyperlink"/>
            <w:noProof/>
          </w:rPr>
          <w:t>T</w:t>
        </w:r>
        <w:r w:rsidRPr="00F343D1">
          <w:rPr>
            <w:rStyle w:val="Hyperlink"/>
            <w:noProof/>
            <w:lang w:eastAsia="ko-KR"/>
          </w:rPr>
          <w:t>he UE shall not transmit anything on the dynamic PUSCH if the higher layers did not deliver a transport block</w:t>
        </w:r>
        <w:r w:rsidRPr="00F343D1">
          <w:rPr>
            <w:rStyle w:val="Hyperlink"/>
            <w:noProof/>
          </w:rPr>
          <w:t>.</w:t>
        </w:r>
      </w:hyperlink>
    </w:p>
    <w:p w14:paraId="2FA4E941" w14:textId="4EF25844" w:rsidR="00CC1055" w:rsidRPr="00543BA6" w:rsidRDefault="006E1C82" w:rsidP="00B12DBB">
      <w:pPr>
        <w:pStyle w:val="BodyText"/>
      </w:pPr>
      <w:r>
        <w:rPr>
          <w:b/>
          <w:bCs/>
        </w:rPr>
        <w:fldChar w:fldCharType="end"/>
      </w:r>
      <w:bookmarkStart w:id="45" w:name="_In-sequence_SDU_delivery"/>
      <w:bookmarkEnd w:id="45"/>
    </w:p>
    <w:p w14:paraId="6817DDA5" w14:textId="36C83B35" w:rsidR="00FC2713" w:rsidRPr="00543BA6" w:rsidRDefault="00FC2713" w:rsidP="00543BA6">
      <w:pPr>
        <w:pStyle w:val="Heading1"/>
      </w:pPr>
      <w:r w:rsidRPr="00543BA6">
        <w:t>Reference</w:t>
      </w:r>
      <w:r w:rsidR="005A2705">
        <w:t>s</w:t>
      </w:r>
    </w:p>
    <w:bookmarkStart w:id="46" w:name="_Hlk37406531"/>
    <w:p w14:paraId="4AEE59A2" w14:textId="49914F3C" w:rsidR="00907DA0" w:rsidRDefault="008E3179" w:rsidP="00907DA0">
      <w:pPr>
        <w:pStyle w:val="Reference"/>
        <w:overflowPunct w:val="0"/>
        <w:autoSpaceDE w:val="0"/>
        <w:autoSpaceDN w:val="0"/>
        <w:adjustRightInd w:val="0"/>
        <w:spacing w:line="240" w:lineRule="auto"/>
        <w:textAlignment w:val="baseline"/>
        <w:rPr>
          <w:rFonts w:eastAsia="Times New Roman" w:cs="Times New Roman"/>
          <w:sz w:val="20"/>
          <w:szCs w:val="20"/>
          <w:lang w:val="en-GB"/>
        </w:rPr>
      </w:pPr>
      <w:r w:rsidRPr="007F40F6">
        <w:rPr>
          <w:rFonts w:eastAsia="Times New Roman" w:cs="Times New Roman"/>
          <w:sz w:val="20"/>
          <w:szCs w:val="20"/>
          <w:lang w:val="en-GB"/>
        </w:rPr>
        <w:fldChar w:fldCharType="begin"/>
      </w:r>
      <w:r w:rsidRPr="007F40F6">
        <w:rPr>
          <w:rFonts w:eastAsia="Times New Roman" w:cs="Times New Roman"/>
          <w:sz w:val="20"/>
          <w:szCs w:val="20"/>
          <w:lang w:val="en-GB"/>
        </w:rPr>
        <w:instrText xml:space="preserve"> HYPERLINK "https://www.3gpp.org/ftp/tsg_ran/WG1_RL1/TSGR1_100_e/Inbox/R1-2001382.zip" </w:instrText>
      </w:r>
      <w:r w:rsidR="007B78B4" w:rsidRPr="007F40F6">
        <w:rPr>
          <w:rFonts w:eastAsia="Times New Roman" w:cs="Times New Roman"/>
          <w:sz w:val="20"/>
          <w:szCs w:val="20"/>
          <w:lang w:val="en-GB"/>
        </w:rPr>
      </w:r>
      <w:r w:rsidRPr="007F40F6">
        <w:rPr>
          <w:rFonts w:eastAsia="Times New Roman" w:cs="Times New Roman"/>
          <w:sz w:val="20"/>
          <w:szCs w:val="20"/>
          <w:lang w:val="en-GB"/>
        </w:rPr>
        <w:fldChar w:fldCharType="separate"/>
      </w:r>
      <w:r w:rsidR="00FC2713" w:rsidRPr="007F40F6">
        <w:rPr>
          <w:rFonts w:eastAsia="Times New Roman" w:cs="Times New Roman"/>
          <w:sz w:val="20"/>
          <w:szCs w:val="20"/>
          <w:lang w:val="en-GB"/>
        </w:rPr>
        <w:t>R1-200138</w:t>
      </w:r>
      <w:r w:rsidR="003530A9">
        <w:rPr>
          <w:rFonts w:eastAsia="Times New Roman" w:cs="Times New Roman"/>
          <w:sz w:val="20"/>
          <w:szCs w:val="20"/>
          <w:lang w:val="en-GB"/>
        </w:rPr>
        <w:t>2</w:t>
      </w:r>
      <w:r w:rsidRPr="007F40F6">
        <w:rPr>
          <w:rFonts w:eastAsia="Times New Roman" w:cs="Times New Roman"/>
          <w:sz w:val="20"/>
          <w:szCs w:val="20"/>
          <w:lang w:val="en-GB"/>
        </w:rPr>
        <w:fldChar w:fldCharType="end"/>
      </w:r>
      <w:r w:rsidR="007F40F6">
        <w:rPr>
          <w:rFonts w:eastAsia="Times New Roman" w:cs="Times New Roman"/>
          <w:sz w:val="20"/>
          <w:szCs w:val="20"/>
          <w:lang w:val="en-GB"/>
        </w:rPr>
        <w:t>,</w:t>
      </w:r>
      <w:r w:rsidR="003D4795">
        <w:rPr>
          <w:rFonts w:eastAsia="Times New Roman" w:cs="Times New Roman"/>
          <w:sz w:val="20"/>
          <w:szCs w:val="20"/>
          <w:lang w:val="en-GB"/>
        </w:rPr>
        <w:t xml:space="preserve"> </w:t>
      </w:r>
      <w:r w:rsidR="00907DA0" w:rsidRPr="00907DA0">
        <w:rPr>
          <w:rFonts w:eastAsia="Times New Roman" w:cs="Times New Roman"/>
          <w:sz w:val="20"/>
          <w:szCs w:val="20"/>
          <w:lang w:val="en-GB"/>
        </w:rPr>
        <w:t>Summary of email discussion [100e-NR-L1enh_URLLC_</w:t>
      </w:r>
      <w:r w:rsidR="00AD2E29">
        <w:rPr>
          <w:rFonts w:eastAsia="Times New Roman" w:cs="Times New Roman"/>
          <w:sz w:val="20"/>
          <w:szCs w:val="20"/>
          <w:lang w:val="en-GB"/>
        </w:rPr>
        <w:t>SPS_enh</w:t>
      </w:r>
      <w:r w:rsidR="00907DA0" w:rsidRPr="00907DA0">
        <w:rPr>
          <w:rFonts w:eastAsia="Times New Roman" w:cs="Times New Roman"/>
          <w:sz w:val="20"/>
          <w:szCs w:val="20"/>
          <w:lang w:val="en-GB"/>
        </w:rPr>
        <w:t>-0</w:t>
      </w:r>
      <w:r w:rsidR="003D4795">
        <w:rPr>
          <w:rFonts w:eastAsia="Times New Roman" w:cs="Times New Roman"/>
          <w:sz w:val="20"/>
          <w:szCs w:val="20"/>
          <w:lang w:val="en-GB"/>
        </w:rPr>
        <w:t>1</w:t>
      </w:r>
      <w:r w:rsidR="00907DA0" w:rsidRPr="00907DA0">
        <w:rPr>
          <w:rFonts w:eastAsia="Times New Roman" w:cs="Times New Roman"/>
          <w:sz w:val="20"/>
          <w:szCs w:val="20"/>
          <w:lang w:val="en-GB"/>
        </w:rPr>
        <w:t>] on remaining issues on</w:t>
      </w:r>
      <w:r w:rsidR="00094B6E" w:rsidRPr="00094B6E">
        <w:rPr>
          <w:rFonts w:eastAsia="Times New Roman" w:cs="Times New Roman"/>
          <w:sz w:val="20"/>
          <w:szCs w:val="20"/>
          <w:lang w:val="en-GB"/>
        </w:rPr>
        <w:t xml:space="preserve"> </w:t>
      </w:r>
      <w:r w:rsidR="00275D65">
        <w:rPr>
          <w:rFonts w:eastAsia="Times New Roman" w:cs="Times New Roman"/>
          <w:sz w:val="20"/>
          <w:szCs w:val="20"/>
          <w:lang w:val="en-GB"/>
        </w:rPr>
        <w:t>SPS PDSCH Collision</w:t>
      </w:r>
      <w:r w:rsidR="00907DA0" w:rsidRPr="00907DA0">
        <w:rPr>
          <w:rFonts w:eastAsia="Times New Roman" w:cs="Times New Roman"/>
          <w:sz w:val="20"/>
          <w:szCs w:val="20"/>
          <w:lang w:val="en-GB"/>
        </w:rPr>
        <w:t xml:space="preserve">, </w:t>
      </w:r>
      <w:r w:rsidR="00094B6E">
        <w:rPr>
          <w:rFonts w:eastAsia="Times New Roman" w:cs="Times New Roman"/>
          <w:sz w:val="20"/>
          <w:szCs w:val="20"/>
          <w:lang w:val="en-GB"/>
        </w:rPr>
        <w:t>LG</w:t>
      </w:r>
      <w:r w:rsidR="004E429F">
        <w:rPr>
          <w:rFonts w:eastAsia="Times New Roman" w:cs="Times New Roman"/>
          <w:sz w:val="20"/>
          <w:szCs w:val="20"/>
          <w:lang w:val="en-GB"/>
        </w:rPr>
        <w:t xml:space="preserve"> Electronics</w:t>
      </w:r>
      <w:r w:rsidR="00490F2E">
        <w:rPr>
          <w:rFonts w:eastAsia="Times New Roman" w:cs="Times New Roman"/>
          <w:sz w:val="20"/>
          <w:szCs w:val="20"/>
          <w:lang w:val="en-GB"/>
        </w:rPr>
        <w:t>.</w:t>
      </w:r>
    </w:p>
    <w:p w14:paraId="24848710" w14:textId="62D940F0" w:rsidR="003530A9" w:rsidRPr="003530A9" w:rsidRDefault="003530A9" w:rsidP="003530A9">
      <w:pPr>
        <w:pStyle w:val="Reference"/>
        <w:rPr>
          <w:rFonts w:eastAsia="Times New Roman" w:cs="Times New Roman"/>
          <w:sz w:val="20"/>
          <w:szCs w:val="20"/>
          <w:lang w:val="en-GB"/>
        </w:rPr>
      </w:pPr>
      <w:bookmarkStart w:id="47" w:name="_Ref37406690"/>
      <w:bookmarkEnd w:id="46"/>
      <w:r w:rsidRPr="003530A9">
        <w:rPr>
          <w:rFonts w:eastAsia="Times New Roman" w:cs="Times New Roman"/>
          <w:sz w:val="20"/>
          <w:szCs w:val="20"/>
          <w:lang w:val="en-GB"/>
        </w:rPr>
        <w:t>R1-</w:t>
      </w:r>
      <w:r w:rsidR="002D1156" w:rsidRPr="003530A9">
        <w:rPr>
          <w:rFonts w:eastAsia="Times New Roman" w:cs="Times New Roman"/>
          <w:sz w:val="20"/>
          <w:szCs w:val="20"/>
          <w:lang w:val="en-GB"/>
        </w:rPr>
        <w:t>2001383, Summary</w:t>
      </w:r>
      <w:r w:rsidRPr="003530A9">
        <w:rPr>
          <w:rFonts w:eastAsia="Times New Roman" w:cs="Times New Roman"/>
          <w:sz w:val="20"/>
          <w:szCs w:val="20"/>
          <w:lang w:val="en-GB"/>
        </w:rPr>
        <w:t xml:space="preserve"> of email discussion [100e-NR-L1enh_URLLC_SPS_enh-02] on remaining issues on HARQ-ACK feedback for DL SPS, LG Electronics.</w:t>
      </w:r>
      <w:bookmarkEnd w:id="47"/>
    </w:p>
    <w:p w14:paraId="5B89BE56" w14:textId="77777777" w:rsidR="003530A9" w:rsidRPr="00907DA0" w:rsidRDefault="003530A9" w:rsidP="003D4795">
      <w:pPr>
        <w:pStyle w:val="Reference"/>
        <w:numPr>
          <w:ilvl w:val="0"/>
          <w:numId w:val="0"/>
        </w:numPr>
        <w:overflowPunct w:val="0"/>
        <w:autoSpaceDE w:val="0"/>
        <w:autoSpaceDN w:val="0"/>
        <w:adjustRightInd w:val="0"/>
        <w:spacing w:line="240" w:lineRule="auto"/>
        <w:ind w:left="567"/>
        <w:textAlignment w:val="baseline"/>
        <w:rPr>
          <w:rFonts w:eastAsia="Times New Roman" w:cs="Times New Roman"/>
          <w:sz w:val="20"/>
          <w:szCs w:val="20"/>
          <w:lang w:val="en-GB"/>
        </w:rPr>
      </w:pPr>
    </w:p>
    <w:p w14:paraId="6331ED16" w14:textId="5E5C6045" w:rsidR="00654EE7" w:rsidRDefault="00654EE7" w:rsidP="00654EE7">
      <w:pPr>
        <w:pStyle w:val="Heading1"/>
      </w:pPr>
      <w:r>
        <w:t>Appendix. Proposals from RAN1#100 e-meeting</w:t>
      </w:r>
    </w:p>
    <w:p w14:paraId="18E6175A" w14:textId="4E1A9AD5" w:rsidR="00654EE7" w:rsidRDefault="00654EE7" w:rsidP="00654EE7">
      <w:pPr>
        <w:rPr>
          <w:lang w:val="en-GB" w:eastAsia="ja-JP"/>
        </w:rPr>
      </w:pPr>
    </w:p>
    <w:p w14:paraId="2FF6132C" w14:textId="77777777" w:rsidR="00654EE7" w:rsidRPr="0069180C" w:rsidRDefault="00654EE7" w:rsidP="00654EE7">
      <w:pPr>
        <w:widowControl w:val="0"/>
        <w:autoSpaceDE w:val="0"/>
        <w:autoSpaceDN w:val="0"/>
        <w:spacing w:after="0" w:line="240" w:lineRule="atLeast"/>
        <w:jc w:val="both"/>
        <w:rPr>
          <w:rFonts w:ascii="Arial" w:eastAsia="Times New Roman" w:hAnsi="Arial" w:cs="Arial"/>
          <w:sz w:val="20"/>
          <w:szCs w:val="20"/>
          <w:u w:val="single"/>
        </w:rPr>
      </w:pPr>
      <w:r w:rsidRPr="0069180C">
        <w:rPr>
          <w:rFonts w:ascii="Arial" w:hAnsi="Arial" w:cs="Arial"/>
        </w:rPr>
        <w:t>In [1] it was stated that:</w:t>
      </w:r>
    </w:p>
    <w:p w14:paraId="0E4A3A68" w14:textId="77777777" w:rsidR="00654EE7" w:rsidRPr="00BA0801" w:rsidRDefault="00654EE7" w:rsidP="00654EE7">
      <w:pPr>
        <w:widowControl w:val="0"/>
        <w:autoSpaceDE w:val="0"/>
        <w:autoSpaceDN w:val="0"/>
        <w:spacing w:after="0" w:line="240" w:lineRule="atLeast"/>
        <w:jc w:val="both"/>
        <w:rPr>
          <w:rFonts w:ascii="Times" w:hAnsi="Times" w:cs="Times New Roman"/>
          <w:b/>
          <w:color w:val="FF0000"/>
          <w:sz w:val="20"/>
          <w:szCs w:val="20"/>
          <w:lang w:eastAsia="ko-KR"/>
        </w:rPr>
      </w:pPr>
      <w:r w:rsidRPr="00BA0801">
        <w:rPr>
          <w:rFonts w:ascii="Times" w:hAnsi="Times" w:cs="Times New Roman"/>
          <w:b/>
          <w:color w:val="FF0000"/>
          <w:sz w:val="20"/>
          <w:szCs w:val="20"/>
          <w:lang w:eastAsia="ko-KR"/>
        </w:rPr>
        <w:t xml:space="preserve">Please consider the below proposals further for the next meeting. </w:t>
      </w:r>
    </w:p>
    <w:p w14:paraId="50AF6855" w14:textId="77777777" w:rsidR="00654EE7" w:rsidRPr="00D52E87" w:rsidRDefault="00654EE7" w:rsidP="00654EE7">
      <w:pPr>
        <w:widowControl w:val="0"/>
        <w:wordWrap w:val="0"/>
        <w:autoSpaceDE w:val="0"/>
        <w:autoSpaceDN w:val="0"/>
        <w:spacing w:after="0" w:line="360" w:lineRule="auto"/>
        <w:jc w:val="both"/>
        <w:rPr>
          <w:rFonts w:ascii="Times New Roman" w:eastAsia="Malgun Gothic" w:hAnsi="Times New Roman" w:cs="Times New Roman"/>
          <w:kern w:val="2"/>
          <w:sz w:val="20"/>
          <w:szCs w:val="20"/>
          <w:lang w:eastAsia="ko-KR"/>
        </w:rPr>
      </w:pPr>
      <w:r w:rsidRPr="00D52E87">
        <w:rPr>
          <w:rFonts w:ascii="Times New Roman" w:eastAsia="Malgun Gothic" w:hAnsi="Times New Roman" w:cs="Times New Roman"/>
          <w:kern w:val="2"/>
          <w:sz w:val="20"/>
          <w:szCs w:val="20"/>
          <w:lang w:eastAsia="ko-KR"/>
        </w:rPr>
        <w:t>Proposal 1-1:</w:t>
      </w:r>
    </w:p>
    <w:p w14:paraId="74425E14" w14:textId="77777777" w:rsidR="00654EE7" w:rsidRPr="00925D86" w:rsidRDefault="00654EE7" w:rsidP="00D52E87">
      <w:pPr>
        <w:widowControl w:val="0"/>
        <w:autoSpaceDE w:val="0"/>
        <w:autoSpaceDN w:val="0"/>
        <w:spacing w:after="0" w:line="240" w:lineRule="atLeast"/>
        <w:jc w:val="both"/>
        <w:rPr>
          <w:rFonts w:ascii="Times New Roman" w:eastAsia="Malgun Gothic" w:hAnsi="Times New Roman" w:cs="Times New Roman"/>
          <w:kern w:val="2"/>
          <w:sz w:val="20"/>
          <w:szCs w:val="20"/>
          <w:lang w:eastAsia="ko-KR"/>
        </w:rPr>
      </w:pPr>
      <w:r w:rsidRPr="00925D86">
        <w:rPr>
          <w:rFonts w:ascii="Times New Roman" w:eastAsia="Malgun Gothic" w:hAnsi="Times New Roman" w:cs="Times New Roman"/>
          <w:color w:val="000000"/>
          <w:kern w:val="2"/>
          <w:sz w:val="20"/>
          <w:szCs w:val="20"/>
          <w:shd w:val="clear" w:color="auto" w:fill="FFFF00"/>
          <w:lang w:eastAsia="ko-KR"/>
        </w:rPr>
        <w:t>Option 1: Intl, Xiaomi, Panasonic, ZTE, OPPO, LGE, HW/</w:t>
      </w:r>
      <w:proofErr w:type="spellStart"/>
      <w:r w:rsidRPr="00925D86">
        <w:rPr>
          <w:rFonts w:ascii="Times New Roman" w:eastAsia="Malgun Gothic" w:hAnsi="Times New Roman" w:cs="Times New Roman"/>
          <w:color w:val="000000"/>
          <w:kern w:val="2"/>
          <w:sz w:val="20"/>
          <w:szCs w:val="20"/>
          <w:shd w:val="clear" w:color="auto" w:fill="FFFF00"/>
          <w:lang w:eastAsia="ko-KR"/>
        </w:rPr>
        <w:t>HiSi</w:t>
      </w:r>
      <w:proofErr w:type="spellEnd"/>
      <w:r w:rsidRPr="00925D86">
        <w:rPr>
          <w:rFonts w:ascii="Times New Roman" w:eastAsia="Malgun Gothic" w:hAnsi="Times New Roman" w:cs="Times New Roman"/>
          <w:color w:val="000000"/>
          <w:kern w:val="2"/>
          <w:sz w:val="20"/>
          <w:szCs w:val="20"/>
          <w:shd w:val="clear" w:color="auto" w:fill="FFFF00"/>
          <w:lang w:eastAsia="ko-KR"/>
        </w:rPr>
        <w:t>, MTK, QC (based on the previous responses)</w:t>
      </w:r>
    </w:p>
    <w:p w14:paraId="31201BA7" w14:textId="77777777" w:rsidR="00654EE7" w:rsidRPr="00D52E87" w:rsidRDefault="00654EE7" w:rsidP="00D52E87">
      <w:pPr>
        <w:widowControl w:val="0"/>
        <w:autoSpaceDE w:val="0"/>
        <w:autoSpaceDN w:val="0"/>
        <w:spacing w:after="0" w:line="240" w:lineRule="atLeast"/>
        <w:jc w:val="both"/>
        <w:rPr>
          <w:rFonts w:ascii="Times New Roman" w:eastAsia="Malgun Gothic" w:hAnsi="Times New Roman" w:cs="Times New Roman"/>
          <w:kern w:val="2"/>
          <w:sz w:val="20"/>
          <w:szCs w:val="20"/>
          <w:lang w:eastAsia="ko-KR"/>
        </w:rPr>
      </w:pPr>
      <w:r w:rsidRPr="00925D86">
        <w:rPr>
          <w:rFonts w:ascii="Times New Roman" w:eastAsia="Malgun Gothic" w:hAnsi="Times New Roman" w:cs="Times New Roman"/>
          <w:color w:val="000000"/>
          <w:kern w:val="2"/>
          <w:sz w:val="20"/>
          <w:szCs w:val="20"/>
          <w:shd w:val="clear" w:color="auto" w:fill="FFFF00"/>
          <w:lang w:eastAsia="ko-KR"/>
        </w:rPr>
        <w:t>In case of collision in time domain among SPS PDSCHs each without a corresponding PDCCH,</w:t>
      </w:r>
      <w:r w:rsidRPr="00D52E87">
        <w:rPr>
          <w:rFonts w:ascii="Times New Roman" w:eastAsia="Malgun Gothic" w:hAnsi="Times New Roman" w:cs="Times New Roman"/>
          <w:color w:val="000000"/>
          <w:kern w:val="2"/>
          <w:sz w:val="20"/>
          <w:szCs w:val="20"/>
          <w:shd w:val="clear" w:color="auto" w:fill="FFFF00"/>
          <w:lang w:eastAsia="ko-KR"/>
        </w:rPr>
        <w:t xml:space="preserve"> </w:t>
      </w:r>
    </w:p>
    <w:p w14:paraId="37D1AF35" w14:textId="77777777" w:rsidR="00654EE7" w:rsidRPr="00D52E87" w:rsidRDefault="00654EE7" w:rsidP="00D52E87">
      <w:pPr>
        <w:widowControl w:val="0"/>
        <w:numPr>
          <w:ilvl w:val="0"/>
          <w:numId w:val="27"/>
        </w:numPr>
        <w:autoSpaceDE w:val="0"/>
        <w:autoSpaceDN w:val="0"/>
        <w:spacing w:after="0" w:line="240" w:lineRule="atLeast"/>
        <w:jc w:val="both"/>
        <w:rPr>
          <w:rFonts w:ascii="Times New Roman" w:eastAsia="Malgun Gothic" w:hAnsi="Times New Roman" w:cs="Times New Roman"/>
          <w:kern w:val="2"/>
          <w:sz w:val="20"/>
          <w:szCs w:val="20"/>
          <w:lang w:eastAsia="ko-KR"/>
        </w:rPr>
      </w:pPr>
      <w:r w:rsidRPr="00D52E87">
        <w:rPr>
          <w:rFonts w:ascii="Times New Roman" w:eastAsia="Malgun Gothic" w:hAnsi="Times New Roman" w:cs="Times New Roman"/>
          <w:color w:val="000000"/>
          <w:kern w:val="2"/>
          <w:sz w:val="20"/>
          <w:szCs w:val="20"/>
          <w:shd w:val="clear" w:color="auto" w:fill="FFFF00"/>
          <w:lang w:eastAsia="ko-KR"/>
        </w:rPr>
        <w:t xml:space="preserve">A UE receives and decodes only one of SPS PDSCHs with the lowest SPS configuration index within a group of overlapping SPS PDSCHs on the same serving cell. </w:t>
      </w:r>
    </w:p>
    <w:p w14:paraId="023B606B" w14:textId="77777777" w:rsidR="00654EE7" w:rsidRPr="00D52E87" w:rsidRDefault="00654EE7" w:rsidP="00D52E87">
      <w:pPr>
        <w:widowControl w:val="0"/>
        <w:numPr>
          <w:ilvl w:val="2"/>
          <w:numId w:val="27"/>
        </w:numPr>
        <w:autoSpaceDE w:val="0"/>
        <w:autoSpaceDN w:val="0"/>
        <w:spacing w:after="0" w:line="240" w:lineRule="atLeast"/>
        <w:jc w:val="both"/>
        <w:rPr>
          <w:rFonts w:ascii="Times New Roman" w:eastAsia="Malgun Gothic" w:hAnsi="Times New Roman" w:cs="Times New Roman"/>
          <w:color w:val="000000"/>
          <w:kern w:val="2"/>
          <w:sz w:val="20"/>
          <w:szCs w:val="20"/>
          <w:shd w:val="clear" w:color="auto" w:fill="FFFF00"/>
          <w:lang w:eastAsia="ko-KR"/>
        </w:rPr>
      </w:pPr>
      <w:r w:rsidRPr="00D52E87">
        <w:rPr>
          <w:rFonts w:ascii="Times New Roman" w:eastAsia="Malgun Gothic" w:hAnsi="Times New Roman" w:cs="Times New Roman"/>
          <w:color w:val="000000"/>
          <w:kern w:val="2"/>
          <w:sz w:val="20"/>
          <w:szCs w:val="20"/>
          <w:shd w:val="clear" w:color="auto" w:fill="FFFF00"/>
          <w:lang w:eastAsia="ko-KR"/>
        </w:rPr>
        <w:t>A SPS PDSCH belongs to a group of overlapping SPS PDSCHs</w:t>
      </w:r>
    </w:p>
    <w:p w14:paraId="3AEEAC62" w14:textId="77777777" w:rsidR="00654EE7" w:rsidRPr="00D52E87" w:rsidRDefault="00654EE7" w:rsidP="00D52E87">
      <w:pPr>
        <w:widowControl w:val="0"/>
        <w:numPr>
          <w:ilvl w:val="3"/>
          <w:numId w:val="27"/>
        </w:numPr>
        <w:autoSpaceDE w:val="0"/>
        <w:autoSpaceDN w:val="0"/>
        <w:spacing w:after="0" w:line="240" w:lineRule="atLeast"/>
        <w:jc w:val="both"/>
        <w:rPr>
          <w:rFonts w:ascii="Times New Roman" w:eastAsia="Malgun Gothic" w:hAnsi="Times New Roman" w:cs="Times New Roman"/>
          <w:color w:val="000000"/>
          <w:kern w:val="2"/>
          <w:sz w:val="20"/>
          <w:szCs w:val="20"/>
          <w:shd w:val="clear" w:color="auto" w:fill="FFFF00"/>
          <w:lang w:eastAsia="ko-KR"/>
        </w:rPr>
      </w:pPr>
      <w:r w:rsidRPr="00D52E87">
        <w:rPr>
          <w:rFonts w:ascii="Times New Roman" w:eastAsia="Malgun Gothic" w:hAnsi="Times New Roman" w:cs="Times New Roman"/>
          <w:color w:val="000000"/>
          <w:kern w:val="2"/>
          <w:sz w:val="20"/>
          <w:szCs w:val="20"/>
          <w:shd w:val="clear" w:color="auto" w:fill="FFFF00"/>
          <w:lang w:eastAsia="ko-KR"/>
        </w:rPr>
        <w:t>If its SLIV is within the starting symbol of the first SPS PDSCH in that group, and the last symbol of the last SPS PDSCH in that group, and</w:t>
      </w:r>
    </w:p>
    <w:p w14:paraId="7157F854" w14:textId="77777777" w:rsidR="00654EE7" w:rsidRPr="00D52E87" w:rsidRDefault="00654EE7" w:rsidP="00D52E87">
      <w:pPr>
        <w:widowControl w:val="0"/>
        <w:numPr>
          <w:ilvl w:val="3"/>
          <w:numId w:val="27"/>
        </w:numPr>
        <w:autoSpaceDE w:val="0"/>
        <w:autoSpaceDN w:val="0"/>
        <w:spacing w:after="0" w:line="240" w:lineRule="atLeast"/>
        <w:jc w:val="both"/>
        <w:rPr>
          <w:rFonts w:ascii="Times New Roman" w:eastAsia="Malgun Gothic" w:hAnsi="Times New Roman" w:cs="Times New Roman"/>
          <w:color w:val="000000"/>
          <w:kern w:val="2"/>
          <w:sz w:val="20"/>
          <w:szCs w:val="20"/>
          <w:shd w:val="clear" w:color="auto" w:fill="FFFF00"/>
          <w:lang w:eastAsia="ko-KR"/>
        </w:rPr>
      </w:pPr>
      <w:r w:rsidRPr="00D52E87">
        <w:rPr>
          <w:rFonts w:ascii="Times New Roman" w:eastAsia="Malgun Gothic" w:hAnsi="Times New Roman" w:cs="Times New Roman"/>
          <w:color w:val="000000"/>
          <w:kern w:val="2"/>
          <w:sz w:val="20"/>
          <w:szCs w:val="20"/>
          <w:shd w:val="clear" w:color="auto" w:fill="FFFF00"/>
          <w:lang w:eastAsia="ko-KR"/>
        </w:rPr>
        <w:t>If this SPS PDSCH overlaps in time at least with another SPS PDSCH on the same serving cell in a slot, and</w:t>
      </w:r>
    </w:p>
    <w:p w14:paraId="56DE9F5B" w14:textId="77777777" w:rsidR="00654EE7" w:rsidRPr="00D52E87" w:rsidRDefault="00654EE7" w:rsidP="00D52E87">
      <w:pPr>
        <w:widowControl w:val="0"/>
        <w:numPr>
          <w:ilvl w:val="3"/>
          <w:numId w:val="27"/>
        </w:numPr>
        <w:autoSpaceDE w:val="0"/>
        <w:autoSpaceDN w:val="0"/>
        <w:spacing w:after="0" w:line="240" w:lineRule="atLeast"/>
        <w:jc w:val="both"/>
        <w:rPr>
          <w:rFonts w:ascii="Times New Roman" w:eastAsia="Malgun Gothic" w:hAnsi="Times New Roman" w:cs="Times New Roman"/>
          <w:color w:val="000000"/>
          <w:kern w:val="2"/>
          <w:sz w:val="20"/>
          <w:szCs w:val="20"/>
          <w:shd w:val="clear" w:color="auto" w:fill="FFFF00"/>
          <w:lang w:eastAsia="ko-KR"/>
        </w:rPr>
      </w:pPr>
      <w:r w:rsidRPr="00D52E87">
        <w:rPr>
          <w:rFonts w:ascii="Times New Roman" w:eastAsia="Malgun Gothic" w:hAnsi="Times New Roman" w:cs="Times New Roman"/>
          <w:color w:val="000000"/>
          <w:kern w:val="2"/>
          <w:sz w:val="20"/>
          <w:szCs w:val="20"/>
          <w:shd w:val="clear" w:color="auto" w:fill="FFFF00"/>
          <w:lang w:eastAsia="ko-KR"/>
        </w:rPr>
        <w:t>If the starting and ending symbols of this SPS PDSCH overlaps in time at least with another SPS PDSCH on the same serving cell in a slot if the SPS PDSCH is neither the first nor the last SPS PDSCH in the group</w:t>
      </w:r>
    </w:p>
    <w:p w14:paraId="3594552E" w14:textId="77777777" w:rsidR="00654EE7" w:rsidRPr="00D52E87" w:rsidRDefault="00654EE7" w:rsidP="00D52E87">
      <w:pPr>
        <w:widowControl w:val="0"/>
        <w:autoSpaceDE w:val="0"/>
        <w:autoSpaceDN w:val="0"/>
        <w:spacing w:after="0" w:line="240" w:lineRule="atLeast"/>
        <w:jc w:val="both"/>
        <w:rPr>
          <w:rFonts w:ascii="Times New Roman" w:eastAsia="Malgun Gothic" w:hAnsi="Times New Roman" w:cs="Times New Roman"/>
          <w:kern w:val="2"/>
          <w:sz w:val="20"/>
          <w:szCs w:val="20"/>
          <w:lang w:eastAsia="ko-KR"/>
        </w:rPr>
      </w:pPr>
      <w:r w:rsidRPr="00925D86">
        <w:rPr>
          <w:rFonts w:ascii="Times New Roman" w:eastAsia="Malgun Gothic" w:hAnsi="Times New Roman" w:cs="Times New Roman"/>
          <w:color w:val="000000"/>
          <w:kern w:val="2"/>
          <w:sz w:val="20"/>
          <w:szCs w:val="20"/>
          <w:shd w:val="clear" w:color="auto" w:fill="FFFF00"/>
          <w:lang w:eastAsia="ko-KR"/>
        </w:rPr>
        <w:t>Option 2: CATT, DCM, vivo, Samsung, Nokia/NSB, Ericsson</w:t>
      </w:r>
    </w:p>
    <w:p w14:paraId="16948780" w14:textId="77777777" w:rsidR="00654EE7" w:rsidRPr="00D52E87" w:rsidRDefault="00654EE7" w:rsidP="00D52E87">
      <w:pPr>
        <w:widowControl w:val="0"/>
        <w:autoSpaceDE w:val="0"/>
        <w:autoSpaceDN w:val="0"/>
        <w:spacing w:after="0" w:line="240" w:lineRule="atLeast"/>
        <w:jc w:val="both"/>
        <w:rPr>
          <w:rFonts w:ascii="Times New Roman" w:eastAsia="Malgun Gothic" w:hAnsi="Times New Roman" w:cs="Times New Roman"/>
          <w:kern w:val="2"/>
          <w:sz w:val="20"/>
          <w:szCs w:val="20"/>
          <w:lang w:eastAsia="ko-KR"/>
        </w:rPr>
      </w:pPr>
      <w:r w:rsidRPr="00D52E87">
        <w:rPr>
          <w:rFonts w:ascii="Times New Roman" w:eastAsia="Malgun Gothic" w:hAnsi="Times New Roman" w:cs="Times New Roman"/>
          <w:color w:val="000000"/>
          <w:kern w:val="2"/>
          <w:sz w:val="20"/>
          <w:szCs w:val="20"/>
          <w:shd w:val="clear" w:color="auto" w:fill="FFFF00"/>
          <w:lang w:eastAsia="ko-KR"/>
        </w:rPr>
        <w:t xml:space="preserve">In case of collision in time domain among SPS PDSCHs each without a corresponding PDCCH, </w:t>
      </w:r>
    </w:p>
    <w:p w14:paraId="5B1EFF68" w14:textId="77777777" w:rsidR="00654EE7" w:rsidRPr="00D52E87" w:rsidRDefault="00654EE7" w:rsidP="00D52E87">
      <w:pPr>
        <w:widowControl w:val="0"/>
        <w:numPr>
          <w:ilvl w:val="0"/>
          <w:numId w:val="27"/>
        </w:numPr>
        <w:autoSpaceDE w:val="0"/>
        <w:autoSpaceDN w:val="0"/>
        <w:spacing w:after="0" w:line="240" w:lineRule="atLeast"/>
        <w:jc w:val="both"/>
        <w:rPr>
          <w:rFonts w:ascii="Times New Roman" w:eastAsia="Malgun Gothic" w:hAnsi="Times New Roman" w:cs="Times New Roman"/>
          <w:color w:val="000000"/>
          <w:kern w:val="2"/>
          <w:sz w:val="20"/>
          <w:szCs w:val="20"/>
          <w:shd w:val="clear" w:color="auto" w:fill="FFFF00"/>
          <w:lang w:eastAsia="ko-KR"/>
        </w:rPr>
      </w:pPr>
      <w:r w:rsidRPr="00D52E87">
        <w:rPr>
          <w:rFonts w:ascii="Times New Roman" w:eastAsia="Malgun Gothic" w:hAnsi="Times New Roman" w:cs="Times New Roman"/>
          <w:color w:val="000000"/>
          <w:kern w:val="2"/>
          <w:sz w:val="20"/>
          <w:szCs w:val="20"/>
          <w:shd w:val="clear" w:color="auto" w:fill="FFFF00"/>
          <w:lang w:eastAsia="ko-KR"/>
        </w:rPr>
        <w:t>A UE receives and decodes one or more of SPS PDSCHs within a group of overlapping SPS PDSCHs on the same serving cell according to the following procedure.</w:t>
      </w:r>
    </w:p>
    <w:p w14:paraId="4F3924AD" w14:textId="77777777" w:rsidR="00654EE7" w:rsidRPr="00D52E87" w:rsidRDefault="00654EE7" w:rsidP="00D52E87">
      <w:pPr>
        <w:widowControl w:val="0"/>
        <w:numPr>
          <w:ilvl w:val="2"/>
          <w:numId w:val="27"/>
        </w:numPr>
        <w:autoSpaceDE w:val="0"/>
        <w:autoSpaceDN w:val="0"/>
        <w:spacing w:after="0" w:line="240" w:lineRule="atLeast"/>
        <w:jc w:val="both"/>
        <w:rPr>
          <w:rFonts w:ascii="Times New Roman" w:eastAsia="Malgun Gothic" w:hAnsi="Times New Roman" w:cs="Times New Roman"/>
          <w:color w:val="000000"/>
          <w:kern w:val="2"/>
          <w:sz w:val="20"/>
          <w:szCs w:val="20"/>
          <w:shd w:val="clear" w:color="auto" w:fill="FFFF00"/>
          <w:lang w:eastAsia="ko-KR"/>
        </w:rPr>
      </w:pPr>
      <w:r w:rsidRPr="00D52E87">
        <w:rPr>
          <w:rFonts w:ascii="Times New Roman" w:eastAsia="Malgun Gothic" w:hAnsi="Times New Roman" w:cs="Times New Roman"/>
          <w:color w:val="000000"/>
          <w:kern w:val="2"/>
          <w:sz w:val="20"/>
          <w:szCs w:val="20"/>
          <w:shd w:val="clear" w:color="auto" w:fill="FFFF00"/>
          <w:lang w:eastAsia="ko-KR"/>
        </w:rPr>
        <w:t>Step 0: set j=0-number of selected PDSCH for decoding. Set Q to set of activated SPS PDSCHs within a slot</w:t>
      </w:r>
    </w:p>
    <w:p w14:paraId="5E40F044" w14:textId="77777777" w:rsidR="00654EE7" w:rsidRPr="00D52E87" w:rsidRDefault="00654EE7" w:rsidP="00D52E87">
      <w:pPr>
        <w:widowControl w:val="0"/>
        <w:numPr>
          <w:ilvl w:val="2"/>
          <w:numId w:val="27"/>
        </w:numPr>
        <w:autoSpaceDE w:val="0"/>
        <w:autoSpaceDN w:val="0"/>
        <w:spacing w:after="0" w:line="240" w:lineRule="atLeast"/>
        <w:jc w:val="both"/>
        <w:rPr>
          <w:rFonts w:ascii="Times New Roman" w:eastAsia="Malgun Gothic" w:hAnsi="Times New Roman" w:cs="Times New Roman"/>
          <w:color w:val="000000"/>
          <w:kern w:val="2"/>
          <w:sz w:val="20"/>
          <w:szCs w:val="20"/>
          <w:shd w:val="clear" w:color="auto" w:fill="FFFF00"/>
          <w:lang w:eastAsia="ko-KR"/>
        </w:rPr>
      </w:pPr>
      <w:r w:rsidRPr="00D52E87">
        <w:rPr>
          <w:rFonts w:ascii="Times New Roman" w:eastAsia="Malgun Gothic" w:hAnsi="Times New Roman" w:cs="Times New Roman"/>
          <w:color w:val="000000"/>
          <w:kern w:val="2"/>
          <w:sz w:val="20"/>
          <w:szCs w:val="20"/>
          <w:shd w:val="clear" w:color="auto" w:fill="FFFF00"/>
          <w:lang w:eastAsia="ko-KR"/>
        </w:rPr>
        <w:t>Step 1: A UE receives and decodes one of SPS PDSCHs with the lowest SPS configuration index within Q, set j=j+1. Designate the received SPS PDSCH as survivor SPS PDSCH.</w:t>
      </w:r>
    </w:p>
    <w:p w14:paraId="7C4E3E5C" w14:textId="77777777" w:rsidR="00654EE7" w:rsidRPr="00D52E87" w:rsidRDefault="00654EE7" w:rsidP="00D52E87">
      <w:pPr>
        <w:widowControl w:val="0"/>
        <w:numPr>
          <w:ilvl w:val="2"/>
          <w:numId w:val="27"/>
        </w:numPr>
        <w:autoSpaceDE w:val="0"/>
        <w:autoSpaceDN w:val="0"/>
        <w:spacing w:after="0" w:line="240" w:lineRule="atLeast"/>
        <w:jc w:val="both"/>
        <w:rPr>
          <w:rFonts w:ascii="Times New Roman" w:eastAsia="Malgun Gothic" w:hAnsi="Times New Roman" w:cs="Times New Roman"/>
          <w:color w:val="000000"/>
          <w:kern w:val="2"/>
          <w:sz w:val="20"/>
          <w:szCs w:val="20"/>
          <w:shd w:val="clear" w:color="auto" w:fill="FFFF00"/>
          <w:lang w:eastAsia="ko-KR"/>
        </w:rPr>
      </w:pPr>
      <w:r w:rsidRPr="00D52E87">
        <w:rPr>
          <w:rFonts w:ascii="Times New Roman" w:eastAsia="Malgun Gothic" w:hAnsi="Times New Roman" w:cs="Times New Roman"/>
          <w:color w:val="000000"/>
          <w:kern w:val="2"/>
          <w:sz w:val="20"/>
          <w:szCs w:val="20"/>
          <w:shd w:val="clear" w:color="auto" w:fill="FFFF00"/>
          <w:lang w:eastAsia="ko-KR"/>
        </w:rPr>
        <w:t xml:space="preserve">Step 2: The received/decoded SPS PDSCH and any other SPS PDSCH(s) overlapping, even partially, the survivor SPS PDSCH are excluded from Q. </w:t>
      </w:r>
    </w:p>
    <w:p w14:paraId="60BB5192" w14:textId="77777777" w:rsidR="00654EE7" w:rsidRPr="00D52E87" w:rsidRDefault="00654EE7" w:rsidP="00D52E87">
      <w:pPr>
        <w:widowControl w:val="0"/>
        <w:numPr>
          <w:ilvl w:val="2"/>
          <w:numId w:val="27"/>
        </w:numPr>
        <w:autoSpaceDE w:val="0"/>
        <w:autoSpaceDN w:val="0"/>
        <w:spacing w:after="0" w:line="240" w:lineRule="atLeast"/>
        <w:jc w:val="both"/>
        <w:rPr>
          <w:rFonts w:ascii="Times New Roman" w:eastAsia="Malgun Gothic" w:hAnsi="Times New Roman" w:cs="Times New Roman"/>
          <w:color w:val="000000"/>
          <w:kern w:val="2"/>
          <w:sz w:val="20"/>
          <w:szCs w:val="20"/>
          <w:shd w:val="clear" w:color="auto" w:fill="FFFF00"/>
          <w:lang w:eastAsia="ko-KR"/>
        </w:rPr>
      </w:pPr>
      <w:r w:rsidRPr="00D52E87">
        <w:rPr>
          <w:rFonts w:ascii="Times New Roman" w:eastAsia="Malgun Gothic" w:hAnsi="Times New Roman" w:cs="Times New Roman"/>
          <w:color w:val="000000"/>
          <w:kern w:val="2"/>
          <w:sz w:val="20"/>
          <w:szCs w:val="20"/>
          <w:shd w:val="clear" w:color="auto" w:fill="FFFF00"/>
          <w:lang w:eastAsia="ko-KR"/>
        </w:rPr>
        <w:t>Step 3: Repeat step 1 and 2 until the group is empty or j</w:t>
      </w:r>
      <w:r w:rsidRPr="00D52E87">
        <w:rPr>
          <w:rFonts w:ascii="Times New Roman" w:eastAsia="Malgun Gothic" w:hAnsi="Times New Roman" w:cs="Times New Roman" w:hint="eastAsia"/>
          <w:color w:val="000000"/>
          <w:kern w:val="2"/>
          <w:sz w:val="20"/>
          <w:szCs w:val="20"/>
          <w:shd w:val="clear" w:color="auto" w:fill="FFFF00"/>
          <w:lang w:eastAsia="ko-KR"/>
        </w:rPr>
        <w:t>≥</w:t>
      </w:r>
      <w:r w:rsidRPr="00D52E87">
        <w:rPr>
          <w:rFonts w:ascii="Times New Roman" w:eastAsia="Malgun Gothic" w:hAnsi="Times New Roman" w:cs="Times New Roman"/>
          <w:color w:val="000000"/>
          <w:kern w:val="2"/>
          <w:sz w:val="20"/>
          <w:szCs w:val="20"/>
          <w:shd w:val="clear" w:color="auto" w:fill="FFFF00"/>
          <w:lang w:eastAsia="ko-KR"/>
        </w:rPr>
        <w:t>N, where N is the number of unicast PDSCHs in a slot supported by the UE</w:t>
      </w:r>
    </w:p>
    <w:p w14:paraId="0D353B83" w14:textId="77777777" w:rsidR="00654EE7" w:rsidRPr="00D52E87" w:rsidRDefault="00654EE7" w:rsidP="00D52E87">
      <w:pPr>
        <w:widowControl w:val="0"/>
        <w:autoSpaceDE w:val="0"/>
        <w:autoSpaceDN w:val="0"/>
        <w:spacing w:after="0" w:line="240" w:lineRule="atLeast"/>
        <w:jc w:val="both"/>
        <w:rPr>
          <w:rFonts w:ascii="Gulim" w:eastAsia="Malgun Gothic" w:hAnsi="Gulim" w:cs="Gulim"/>
          <w:kern w:val="2"/>
          <w:sz w:val="20"/>
          <w:szCs w:val="20"/>
          <w:lang w:eastAsia="ko-KR"/>
        </w:rPr>
      </w:pPr>
      <w:r w:rsidRPr="00D52E87">
        <w:rPr>
          <w:rFonts w:ascii="Times New Roman" w:eastAsia="Malgun Gothic" w:hAnsi="Times New Roman" w:cs="Times New Roman"/>
          <w:color w:val="000000"/>
          <w:kern w:val="2"/>
          <w:sz w:val="20"/>
          <w:szCs w:val="20"/>
          <w:shd w:val="clear" w:color="auto" w:fill="FFFF00"/>
          <w:lang w:eastAsia="ko-KR"/>
        </w:rPr>
        <w:t xml:space="preserve">Proposal 1-3: </w:t>
      </w:r>
    </w:p>
    <w:p w14:paraId="4E38D287" w14:textId="77777777" w:rsidR="00654EE7" w:rsidRPr="00D52E87" w:rsidRDefault="00654EE7" w:rsidP="00D52E87">
      <w:pPr>
        <w:widowControl w:val="0"/>
        <w:autoSpaceDE w:val="0"/>
        <w:autoSpaceDN w:val="0"/>
        <w:spacing w:after="0" w:line="240" w:lineRule="atLeast"/>
        <w:jc w:val="both"/>
        <w:rPr>
          <w:rFonts w:ascii="Times New Roman" w:eastAsia="Malgun Gothic" w:hAnsi="Times New Roman" w:cs="Times New Roman"/>
          <w:kern w:val="2"/>
          <w:sz w:val="20"/>
          <w:szCs w:val="20"/>
          <w:lang w:eastAsia="ko-KR"/>
        </w:rPr>
      </w:pPr>
      <w:r w:rsidRPr="00D52E87">
        <w:rPr>
          <w:rFonts w:ascii="Times New Roman" w:eastAsia="Malgun Gothic" w:hAnsi="Times New Roman" w:cs="Times New Roman"/>
          <w:color w:val="000000"/>
          <w:kern w:val="2"/>
          <w:sz w:val="20"/>
          <w:szCs w:val="20"/>
          <w:shd w:val="clear" w:color="auto" w:fill="FFFF00"/>
          <w:lang w:eastAsia="ko-KR"/>
        </w:rPr>
        <w:t>In case dynamic scheduled PDSCH and multiple SPS PDSCHs are overlapped in time domain,</w:t>
      </w:r>
    </w:p>
    <w:p w14:paraId="74F158E3" w14:textId="77777777" w:rsidR="00654EE7" w:rsidRPr="00D52E87" w:rsidRDefault="00654EE7" w:rsidP="00D52E87">
      <w:pPr>
        <w:widowControl w:val="0"/>
        <w:autoSpaceDE w:val="0"/>
        <w:autoSpaceDN w:val="0"/>
        <w:spacing w:after="0" w:line="240" w:lineRule="atLeast"/>
        <w:ind w:left="800" w:hanging="400"/>
        <w:jc w:val="both"/>
        <w:rPr>
          <w:rFonts w:ascii="Times New Roman" w:eastAsia="Malgun Gothic" w:hAnsi="Times New Roman" w:cs="Times New Roman"/>
          <w:kern w:val="2"/>
          <w:sz w:val="20"/>
          <w:szCs w:val="20"/>
          <w:lang w:eastAsia="ko-KR"/>
        </w:rPr>
      </w:pPr>
      <w:r w:rsidRPr="00D52E87">
        <w:rPr>
          <w:rFonts w:ascii="Wingdings" w:eastAsia="Malgun Gothic" w:hAnsi="Wingdings" w:cs="Times New Roman"/>
          <w:color w:val="000000"/>
          <w:kern w:val="2"/>
          <w:sz w:val="20"/>
          <w:szCs w:val="20"/>
          <w:shd w:val="clear" w:color="auto" w:fill="FFFF00"/>
          <w:lang w:eastAsia="ko-KR"/>
        </w:rPr>
        <w:t></w:t>
      </w:r>
      <w:r w:rsidRPr="00D52E87">
        <w:rPr>
          <w:rFonts w:ascii="Times New Roman" w:eastAsia="Malgun Gothic" w:hAnsi="Times New Roman" w:cs="Times New Roman"/>
          <w:color w:val="000000"/>
          <w:kern w:val="2"/>
          <w:sz w:val="20"/>
          <w:szCs w:val="20"/>
          <w:shd w:val="clear" w:color="auto" w:fill="FFFF00"/>
          <w:lang w:eastAsia="ko-KR"/>
        </w:rPr>
        <w:t>   At first, the UE resolves overlapped multiple SPS PDSCHs (first step) and then resolves overlapping between dynamic scheduled PDSCH and one or multiple SPS PDSCHs to be selected to decode from first step (second step).</w:t>
      </w:r>
    </w:p>
    <w:p w14:paraId="69EBE01E" w14:textId="77777777" w:rsidR="00654EE7" w:rsidRPr="00D52E87" w:rsidRDefault="00654EE7" w:rsidP="00654EE7">
      <w:pPr>
        <w:widowControl w:val="0"/>
        <w:autoSpaceDE w:val="0"/>
        <w:autoSpaceDN w:val="0"/>
        <w:spacing w:after="0" w:line="240" w:lineRule="atLeast"/>
        <w:jc w:val="both"/>
        <w:rPr>
          <w:rFonts w:ascii="Times" w:hAnsi="Times" w:cs="Times New Roman"/>
          <w:sz w:val="20"/>
          <w:szCs w:val="20"/>
          <w:lang w:eastAsia="ko-KR"/>
        </w:rPr>
      </w:pPr>
      <w:r w:rsidRPr="00D52E87">
        <w:rPr>
          <w:rFonts w:ascii="Times" w:hAnsi="Times" w:cs="Times New Roman"/>
          <w:sz w:val="20"/>
          <w:szCs w:val="20"/>
          <w:lang w:eastAsia="ko-KR"/>
        </w:rPr>
        <w:t>Proposal 2-3:</w:t>
      </w:r>
      <w:r w:rsidRPr="00D52E87">
        <w:rPr>
          <w:rFonts w:ascii="Times" w:hAnsi="Times" w:cs="Times New Roman" w:hint="eastAsia"/>
          <w:sz w:val="20"/>
          <w:szCs w:val="20"/>
          <w:lang w:eastAsia="ko-KR"/>
        </w:rPr>
        <w:t xml:space="preserve"> </w:t>
      </w:r>
    </w:p>
    <w:p w14:paraId="1901CF38" w14:textId="77777777" w:rsidR="00654EE7" w:rsidRPr="00D52E87" w:rsidRDefault="00654EE7" w:rsidP="00654EE7">
      <w:pPr>
        <w:widowControl w:val="0"/>
        <w:autoSpaceDE w:val="0"/>
        <w:autoSpaceDN w:val="0"/>
        <w:spacing w:after="0" w:line="240" w:lineRule="atLeast"/>
        <w:jc w:val="both"/>
        <w:rPr>
          <w:rFonts w:ascii="Times New Roman" w:eastAsia="Malgun Gothic" w:hAnsi="Times New Roman" w:cs="Times New Roman"/>
          <w:kern w:val="2"/>
          <w:sz w:val="20"/>
          <w:szCs w:val="20"/>
          <w:lang w:eastAsia="ko-KR"/>
        </w:rPr>
      </w:pPr>
      <w:r w:rsidRPr="00D52E87">
        <w:rPr>
          <w:rFonts w:ascii="Times New Roman" w:eastAsia="Malgun Gothic" w:hAnsi="Times New Roman" w:cs="Times New Roman"/>
          <w:kern w:val="2"/>
          <w:sz w:val="20"/>
          <w:szCs w:val="20"/>
          <w:lang w:eastAsia="ko-KR"/>
        </w:rPr>
        <w:t>Option 1: For a UE not indicating a capability to receive more than one unicast PDSCH per slot,</w:t>
      </w:r>
    </w:p>
    <w:p w14:paraId="75775588" w14:textId="77777777" w:rsidR="00654EE7" w:rsidRPr="00D52E87" w:rsidRDefault="00654EE7" w:rsidP="00654EE7">
      <w:pPr>
        <w:widowControl w:val="0"/>
        <w:autoSpaceDE w:val="0"/>
        <w:autoSpaceDN w:val="0"/>
        <w:spacing w:after="0" w:line="240" w:lineRule="atLeast"/>
        <w:ind w:left="806" w:hanging="403"/>
        <w:jc w:val="both"/>
        <w:rPr>
          <w:rFonts w:ascii="Times New Roman" w:eastAsia="Malgun Gothic" w:hAnsi="Times New Roman" w:cs="Times New Roman"/>
          <w:kern w:val="2"/>
          <w:sz w:val="20"/>
          <w:szCs w:val="20"/>
          <w:lang w:eastAsia="ko-KR"/>
        </w:rPr>
      </w:pPr>
      <w:r w:rsidRPr="00D52E87">
        <w:rPr>
          <w:rFonts w:ascii="Wingdings" w:eastAsia="Malgun Gothic" w:hAnsi="Wingdings" w:cs="Times New Roman"/>
          <w:kern w:val="2"/>
          <w:sz w:val="20"/>
          <w:szCs w:val="20"/>
          <w:lang w:eastAsia="ko-KR"/>
        </w:rPr>
        <w:t></w:t>
      </w:r>
      <w:r w:rsidRPr="00D52E87">
        <w:rPr>
          <w:rFonts w:ascii="Times New Roman" w:eastAsia="Malgun Gothic" w:hAnsi="Times New Roman" w:cs="Times New Roman" w:hint="eastAsia"/>
          <w:kern w:val="2"/>
          <w:sz w:val="20"/>
          <w:szCs w:val="20"/>
          <w:lang w:eastAsia="ko-KR"/>
        </w:rPr>
        <w:t>   The UE does not expect to receive SPS PDSCH release and unicast PDSCH in a same slot associated with the same PUCCH slot</w:t>
      </w:r>
    </w:p>
    <w:p w14:paraId="7E193977" w14:textId="77777777" w:rsidR="00654EE7" w:rsidRPr="00BA0801" w:rsidRDefault="00654EE7" w:rsidP="00654EE7">
      <w:pPr>
        <w:widowControl w:val="0"/>
        <w:autoSpaceDE w:val="0"/>
        <w:autoSpaceDN w:val="0"/>
        <w:spacing w:after="0" w:line="240" w:lineRule="atLeast"/>
        <w:jc w:val="both"/>
        <w:rPr>
          <w:rFonts w:ascii="Times" w:hAnsi="Times" w:cs="Times New Roman"/>
          <w:sz w:val="20"/>
          <w:szCs w:val="20"/>
          <w:lang w:eastAsia="ko-KR"/>
        </w:rPr>
      </w:pPr>
      <w:r w:rsidRPr="00D52E87">
        <w:rPr>
          <w:rFonts w:ascii="Times" w:hAnsi="Times" w:cs="Times New Roman" w:hint="eastAsia"/>
          <w:sz w:val="20"/>
          <w:szCs w:val="20"/>
          <w:lang w:eastAsia="ko-KR"/>
        </w:rPr>
        <w:t xml:space="preserve">Option 3: </w:t>
      </w:r>
      <w:r w:rsidRPr="00D52E87">
        <w:rPr>
          <w:rFonts w:ascii="Times" w:hAnsi="Times" w:cs="Times New Roman"/>
          <w:sz w:val="20"/>
          <w:szCs w:val="20"/>
          <w:lang w:eastAsia="ko-KR"/>
        </w:rPr>
        <w:t>It is RAN1 understanding from the current specification that a UE can receive SPS PDSCH release in a slot where SPS PDSCH is to be transmitted.</w:t>
      </w:r>
      <w:r w:rsidRPr="00BA0801">
        <w:rPr>
          <w:rFonts w:ascii="Times" w:hAnsi="Times" w:cs="Times New Roman"/>
          <w:sz w:val="20"/>
          <w:szCs w:val="20"/>
          <w:lang w:eastAsia="ko-KR"/>
        </w:rPr>
        <w:t xml:space="preserve"> </w:t>
      </w:r>
    </w:p>
    <w:p w14:paraId="28BE7C33" w14:textId="77777777" w:rsidR="00654EE7" w:rsidRDefault="00654EE7" w:rsidP="00654EE7">
      <w:pPr>
        <w:pStyle w:val="BodyText"/>
      </w:pPr>
    </w:p>
    <w:p w14:paraId="2EAF6EA5" w14:textId="00C5623B" w:rsidR="00654EE7" w:rsidRPr="0071764C" w:rsidRDefault="00654EE7" w:rsidP="00654EE7">
      <w:pPr>
        <w:widowControl w:val="0"/>
        <w:autoSpaceDE w:val="0"/>
        <w:autoSpaceDN w:val="0"/>
        <w:spacing w:after="0" w:line="240" w:lineRule="atLeast"/>
        <w:jc w:val="both"/>
        <w:rPr>
          <w:rFonts w:ascii="Arial" w:eastAsia="Times New Roman" w:hAnsi="Arial" w:cs="Arial"/>
          <w:u w:val="single"/>
        </w:rPr>
      </w:pPr>
      <w:r w:rsidRPr="0071764C">
        <w:rPr>
          <w:rFonts w:ascii="Arial" w:hAnsi="Arial" w:cs="Arial"/>
        </w:rPr>
        <w:t xml:space="preserve">Next, in </w:t>
      </w:r>
      <w:r w:rsidRPr="0071764C">
        <w:rPr>
          <w:rFonts w:ascii="Arial" w:hAnsi="Arial" w:cs="Arial"/>
        </w:rPr>
        <w:fldChar w:fldCharType="begin"/>
      </w:r>
      <w:r w:rsidRPr="0071764C">
        <w:rPr>
          <w:rFonts w:ascii="Arial" w:hAnsi="Arial" w:cs="Arial"/>
        </w:rPr>
        <w:instrText xml:space="preserve"> REF _Ref37406690 \r \h  \* MERGEFORMAT </w:instrText>
      </w:r>
      <w:r w:rsidRPr="0071764C">
        <w:rPr>
          <w:rFonts w:ascii="Arial" w:hAnsi="Arial" w:cs="Arial"/>
        </w:rPr>
      </w:r>
      <w:r w:rsidRPr="0071764C">
        <w:rPr>
          <w:rFonts w:ascii="Arial" w:hAnsi="Arial" w:cs="Arial"/>
        </w:rPr>
        <w:fldChar w:fldCharType="separate"/>
      </w:r>
      <w:r w:rsidR="007B78B4">
        <w:rPr>
          <w:rFonts w:ascii="Arial" w:hAnsi="Arial" w:cs="Arial"/>
        </w:rPr>
        <w:t>[2]</w:t>
      </w:r>
      <w:r w:rsidRPr="0071764C">
        <w:rPr>
          <w:rFonts w:ascii="Arial" w:hAnsi="Arial" w:cs="Arial"/>
        </w:rPr>
        <w:fldChar w:fldCharType="end"/>
      </w:r>
      <w:r w:rsidRPr="0071764C">
        <w:rPr>
          <w:rFonts w:ascii="Arial" w:hAnsi="Arial" w:cs="Arial"/>
        </w:rPr>
        <w:t xml:space="preserve"> it was stated that:</w:t>
      </w:r>
    </w:p>
    <w:p w14:paraId="1B3479AC" w14:textId="77777777" w:rsidR="00654EE7" w:rsidRPr="00BA0801" w:rsidRDefault="00654EE7" w:rsidP="00654EE7">
      <w:pPr>
        <w:pStyle w:val="BodyText"/>
      </w:pPr>
    </w:p>
    <w:p w14:paraId="472C8B22" w14:textId="77777777" w:rsidR="00654EE7" w:rsidRPr="00BA0801" w:rsidRDefault="00654EE7" w:rsidP="00654EE7">
      <w:pPr>
        <w:widowControl w:val="0"/>
        <w:wordWrap w:val="0"/>
        <w:autoSpaceDE w:val="0"/>
        <w:autoSpaceDN w:val="0"/>
        <w:spacing w:after="0" w:line="240" w:lineRule="atLeast"/>
        <w:jc w:val="both"/>
        <w:rPr>
          <w:rFonts w:ascii="Times New Roman" w:eastAsia="Malgun Gothic" w:hAnsi="Times New Roman" w:cs="Times New Roman"/>
          <w:kern w:val="2"/>
          <w:sz w:val="20"/>
          <w:lang w:eastAsia="ko-KR"/>
        </w:rPr>
      </w:pPr>
      <w:r w:rsidRPr="00BA0801">
        <w:rPr>
          <w:rFonts w:ascii="Times New Roman" w:eastAsia="Malgun Gothic" w:hAnsi="Times New Roman" w:cs="Times New Roman"/>
          <w:kern w:val="2"/>
          <w:sz w:val="20"/>
          <w:lang w:eastAsia="ko-KR"/>
        </w:rPr>
        <w:t xml:space="preserve">For a UE not indicating a capability to receive more than one unicast PDSCH per slot, with Type-1 HARQ-ACK codebook, Rel-15 spec does not allow SPS release and unicast PDSCH to be transmitted in the same slot. The reason for adding the restriction is to avoid HARQ-ACK feedback issue, so that there is only a single HARQ-ACK bit for each slot. The restriction does not really result in much problem in Rel-15 as it should not be difficult for the </w:t>
      </w:r>
      <w:proofErr w:type="spellStart"/>
      <w:r w:rsidRPr="00BA0801">
        <w:rPr>
          <w:rFonts w:ascii="Times New Roman" w:eastAsia="Malgun Gothic" w:hAnsi="Times New Roman" w:cs="Times New Roman"/>
          <w:kern w:val="2"/>
          <w:sz w:val="20"/>
          <w:lang w:eastAsia="ko-KR"/>
        </w:rPr>
        <w:t>gNB</w:t>
      </w:r>
      <w:proofErr w:type="spellEnd"/>
      <w:r w:rsidRPr="00BA0801">
        <w:rPr>
          <w:rFonts w:ascii="Times New Roman" w:eastAsia="Malgun Gothic" w:hAnsi="Times New Roman" w:cs="Times New Roman"/>
          <w:kern w:val="2"/>
          <w:sz w:val="20"/>
          <w:lang w:eastAsia="ko-KR"/>
        </w:rPr>
        <w:t xml:space="preserve"> to find a slot to transmit SPS release (when it is not transmitting unicast PDSCH). </w:t>
      </w:r>
      <w:proofErr w:type="gramStart"/>
      <w:r w:rsidRPr="00BA0801">
        <w:rPr>
          <w:rFonts w:ascii="Times New Roman" w:eastAsia="Malgun Gothic" w:hAnsi="Times New Roman" w:cs="Times New Roman"/>
          <w:kern w:val="2"/>
          <w:sz w:val="20"/>
          <w:lang w:eastAsia="ko-KR"/>
        </w:rPr>
        <w:t>However</w:t>
      </w:r>
      <w:proofErr w:type="gramEnd"/>
      <w:r w:rsidRPr="00BA0801">
        <w:rPr>
          <w:rFonts w:ascii="Times New Roman" w:eastAsia="Malgun Gothic" w:hAnsi="Times New Roman" w:cs="Times New Roman"/>
          <w:kern w:val="2"/>
          <w:sz w:val="20"/>
          <w:lang w:eastAsia="ko-KR"/>
        </w:rPr>
        <w:t xml:space="preserve"> in Rel-16, in case of 1-slot periodicity for SPS, for such UE (capable of only a single PDSCH decoding per slot), the </w:t>
      </w:r>
      <w:proofErr w:type="spellStart"/>
      <w:r w:rsidRPr="00BA0801">
        <w:rPr>
          <w:rFonts w:ascii="Times New Roman" w:eastAsia="Malgun Gothic" w:hAnsi="Times New Roman" w:cs="Times New Roman"/>
          <w:kern w:val="2"/>
          <w:sz w:val="20"/>
          <w:lang w:eastAsia="ko-KR"/>
        </w:rPr>
        <w:t>gNB</w:t>
      </w:r>
      <w:proofErr w:type="spellEnd"/>
      <w:r w:rsidRPr="00BA0801">
        <w:rPr>
          <w:rFonts w:ascii="Times New Roman" w:eastAsia="Malgun Gothic" w:hAnsi="Times New Roman" w:cs="Times New Roman"/>
          <w:kern w:val="2"/>
          <w:sz w:val="20"/>
          <w:lang w:eastAsia="ko-KR"/>
        </w:rPr>
        <w:t xml:space="preserve"> would never have a chance to transmit a SPS release, which could be problematic. </w:t>
      </w:r>
    </w:p>
    <w:p w14:paraId="12E2746A" w14:textId="77777777" w:rsidR="00654EE7" w:rsidRPr="00BA0801" w:rsidRDefault="00654EE7" w:rsidP="00654EE7">
      <w:pPr>
        <w:widowControl w:val="0"/>
        <w:wordWrap w:val="0"/>
        <w:autoSpaceDE w:val="0"/>
        <w:autoSpaceDN w:val="0"/>
        <w:spacing w:after="0" w:line="240" w:lineRule="atLeast"/>
        <w:jc w:val="both"/>
        <w:rPr>
          <w:rFonts w:ascii="Times New Roman" w:eastAsia="Malgun Gothic" w:hAnsi="Times New Roman" w:cs="Times New Roman"/>
          <w:kern w:val="2"/>
          <w:sz w:val="20"/>
          <w:lang w:eastAsia="ko-KR"/>
        </w:rPr>
      </w:pPr>
      <w:r w:rsidRPr="00BA0801">
        <w:rPr>
          <w:rFonts w:ascii="Times New Roman" w:eastAsia="Malgun Gothic" w:hAnsi="Times New Roman" w:cs="Times New Roman"/>
          <w:kern w:val="2"/>
          <w:sz w:val="20"/>
          <w:lang w:eastAsia="ko-KR"/>
        </w:rPr>
        <w:t>For this issue, we can consider three cases:</w:t>
      </w:r>
    </w:p>
    <w:p w14:paraId="1498D0EA" w14:textId="77777777" w:rsidR="00654EE7" w:rsidRPr="00BA0801" w:rsidRDefault="00654EE7" w:rsidP="00654EE7">
      <w:pPr>
        <w:widowControl w:val="0"/>
        <w:numPr>
          <w:ilvl w:val="0"/>
          <w:numId w:val="31"/>
        </w:numPr>
        <w:wordWrap w:val="0"/>
        <w:autoSpaceDE w:val="0"/>
        <w:autoSpaceDN w:val="0"/>
        <w:spacing w:after="0" w:line="240" w:lineRule="atLeast"/>
        <w:jc w:val="both"/>
        <w:rPr>
          <w:rFonts w:ascii="Times New Roman" w:eastAsia="Malgun Gothic" w:hAnsi="Times New Roman" w:cs="Times New Roman"/>
          <w:kern w:val="2"/>
          <w:sz w:val="20"/>
          <w:lang w:eastAsia="ko-KR"/>
        </w:rPr>
      </w:pPr>
      <w:r w:rsidRPr="00BA0801">
        <w:rPr>
          <w:rFonts w:ascii="Times New Roman" w:eastAsia="Malgun Gothic" w:hAnsi="Times New Roman" w:cs="Times New Roman"/>
          <w:kern w:val="2"/>
          <w:sz w:val="20"/>
          <w:lang w:eastAsia="ko-KR"/>
        </w:rPr>
        <w:t>Case A: SPS PDSCH release and dynamic PDSCH in a slot</w:t>
      </w:r>
    </w:p>
    <w:p w14:paraId="459362A5" w14:textId="77777777" w:rsidR="00654EE7" w:rsidRPr="00BA0801" w:rsidRDefault="00654EE7" w:rsidP="00654EE7">
      <w:pPr>
        <w:widowControl w:val="0"/>
        <w:numPr>
          <w:ilvl w:val="0"/>
          <w:numId w:val="32"/>
        </w:numPr>
        <w:wordWrap w:val="0"/>
        <w:autoSpaceDE w:val="0"/>
        <w:autoSpaceDN w:val="0"/>
        <w:spacing w:after="0" w:line="240" w:lineRule="atLeast"/>
        <w:jc w:val="both"/>
        <w:rPr>
          <w:rFonts w:ascii="Times New Roman" w:eastAsia="Malgun Gothic" w:hAnsi="Times New Roman" w:cs="Times New Roman"/>
          <w:kern w:val="2"/>
          <w:sz w:val="20"/>
          <w:lang w:eastAsia="ko-KR"/>
        </w:rPr>
      </w:pPr>
      <w:r w:rsidRPr="00BA0801">
        <w:rPr>
          <w:rFonts w:ascii="Times New Roman" w:eastAsia="Malgun Gothic" w:hAnsi="Times New Roman" w:cs="Times New Roman"/>
          <w:kern w:val="2"/>
          <w:sz w:val="20"/>
          <w:lang w:eastAsia="ko-KR"/>
        </w:rPr>
        <w:t xml:space="preserve">I assume this can be handled by </w:t>
      </w:r>
      <w:proofErr w:type="spellStart"/>
      <w:r w:rsidRPr="00BA0801">
        <w:rPr>
          <w:rFonts w:ascii="Times New Roman" w:eastAsia="Malgun Gothic" w:hAnsi="Times New Roman" w:cs="Times New Roman"/>
          <w:kern w:val="2"/>
          <w:sz w:val="20"/>
          <w:lang w:eastAsia="ko-KR"/>
        </w:rPr>
        <w:t>gNB</w:t>
      </w:r>
      <w:proofErr w:type="spellEnd"/>
      <w:r w:rsidRPr="00BA0801">
        <w:rPr>
          <w:rFonts w:ascii="Times New Roman" w:eastAsia="Malgun Gothic" w:hAnsi="Times New Roman" w:cs="Times New Roman"/>
          <w:kern w:val="2"/>
          <w:sz w:val="20"/>
          <w:lang w:eastAsia="ko-KR"/>
        </w:rPr>
        <w:t xml:space="preserve"> scheduling (e.g., by delaying SPS release)</w:t>
      </w:r>
    </w:p>
    <w:p w14:paraId="423C3247" w14:textId="77777777" w:rsidR="00654EE7" w:rsidRPr="00BA0801" w:rsidRDefault="00654EE7" w:rsidP="00654EE7">
      <w:pPr>
        <w:widowControl w:val="0"/>
        <w:numPr>
          <w:ilvl w:val="0"/>
          <w:numId w:val="31"/>
        </w:numPr>
        <w:wordWrap w:val="0"/>
        <w:autoSpaceDE w:val="0"/>
        <w:autoSpaceDN w:val="0"/>
        <w:spacing w:after="0" w:line="240" w:lineRule="atLeast"/>
        <w:jc w:val="both"/>
        <w:rPr>
          <w:rFonts w:ascii="Times New Roman" w:eastAsia="Malgun Gothic" w:hAnsi="Times New Roman" w:cs="Times New Roman"/>
          <w:kern w:val="2"/>
          <w:sz w:val="20"/>
          <w:lang w:eastAsia="ko-KR"/>
        </w:rPr>
      </w:pPr>
      <w:r w:rsidRPr="00BA0801">
        <w:rPr>
          <w:rFonts w:ascii="Times New Roman" w:eastAsia="Malgun Gothic" w:hAnsi="Times New Roman" w:cs="Times New Roman"/>
          <w:kern w:val="2"/>
          <w:sz w:val="20"/>
          <w:lang w:eastAsia="ko-KR"/>
        </w:rPr>
        <w:t>Case B: SPS PDSCH release and SPS PDSCH for different SPS configurations in a slot</w:t>
      </w:r>
    </w:p>
    <w:p w14:paraId="1A619B92" w14:textId="77777777" w:rsidR="00654EE7" w:rsidRPr="00BA0801" w:rsidRDefault="00654EE7" w:rsidP="00654EE7">
      <w:pPr>
        <w:widowControl w:val="0"/>
        <w:numPr>
          <w:ilvl w:val="0"/>
          <w:numId w:val="32"/>
        </w:numPr>
        <w:wordWrap w:val="0"/>
        <w:autoSpaceDE w:val="0"/>
        <w:autoSpaceDN w:val="0"/>
        <w:spacing w:after="0" w:line="240" w:lineRule="atLeast"/>
        <w:jc w:val="both"/>
        <w:rPr>
          <w:rFonts w:ascii="Times New Roman" w:eastAsia="Malgun Gothic" w:hAnsi="Times New Roman" w:cs="Times New Roman"/>
          <w:kern w:val="2"/>
          <w:sz w:val="20"/>
          <w:lang w:eastAsia="ko-KR"/>
        </w:rPr>
      </w:pPr>
      <w:r w:rsidRPr="00BA0801">
        <w:rPr>
          <w:rFonts w:ascii="Times New Roman" w:eastAsia="Malgun Gothic" w:hAnsi="Times New Roman" w:cs="Times New Roman"/>
          <w:kern w:val="2"/>
          <w:sz w:val="20"/>
          <w:lang w:eastAsia="ko-KR"/>
        </w:rPr>
        <w:t xml:space="preserve">I assume this can be handled by </w:t>
      </w:r>
      <w:proofErr w:type="spellStart"/>
      <w:r w:rsidRPr="00BA0801">
        <w:rPr>
          <w:rFonts w:ascii="Times New Roman" w:eastAsia="Malgun Gothic" w:hAnsi="Times New Roman" w:cs="Times New Roman"/>
          <w:kern w:val="2"/>
          <w:sz w:val="20"/>
          <w:lang w:eastAsia="ko-KR"/>
        </w:rPr>
        <w:t>gNB</w:t>
      </w:r>
      <w:proofErr w:type="spellEnd"/>
      <w:r w:rsidRPr="00BA0801">
        <w:rPr>
          <w:rFonts w:ascii="Times New Roman" w:eastAsia="Malgun Gothic" w:hAnsi="Times New Roman" w:cs="Times New Roman"/>
          <w:kern w:val="2"/>
          <w:sz w:val="20"/>
          <w:lang w:eastAsia="ko-KR"/>
        </w:rPr>
        <w:t xml:space="preserve"> implementation. (e.g., by delaying SPS PDSCH release to the slot in which the SPS PDSCH with same configuration is to be transmitted)</w:t>
      </w:r>
    </w:p>
    <w:p w14:paraId="2D99F859" w14:textId="77777777" w:rsidR="00654EE7" w:rsidRPr="00BA0801" w:rsidRDefault="00654EE7" w:rsidP="00654EE7">
      <w:pPr>
        <w:widowControl w:val="0"/>
        <w:numPr>
          <w:ilvl w:val="0"/>
          <w:numId w:val="31"/>
        </w:numPr>
        <w:wordWrap w:val="0"/>
        <w:autoSpaceDE w:val="0"/>
        <w:autoSpaceDN w:val="0"/>
        <w:spacing w:after="0" w:line="240" w:lineRule="atLeast"/>
        <w:jc w:val="both"/>
        <w:rPr>
          <w:rFonts w:ascii="Times New Roman" w:eastAsia="Malgun Gothic" w:hAnsi="Times New Roman" w:cs="Times New Roman"/>
          <w:b/>
          <w:kern w:val="2"/>
          <w:sz w:val="20"/>
          <w:lang w:eastAsia="ko-KR"/>
        </w:rPr>
      </w:pPr>
      <w:r w:rsidRPr="00BA0801">
        <w:rPr>
          <w:rFonts w:ascii="Times New Roman" w:eastAsia="Malgun Gothic" w:hAnsi="Times New Roman" w:cs="Times New Roman"/>
          <w:b/>
          <w:kern w:val="2"/>
          <w:sz w:val="20"/>
          <w:lang w:eastAsia="ko-KR"/>
        </w:rPr>
        <w:t>Case C: SPS PDSCH release and SPS PDSCH for a same SPS configuration</w:t>
      </w:r>
      <w:r w:rsidRPr="00BA0801">
        <w:rPr>
          <w:rFonts w:ascii="Times New Roman" w:eastAsia="Malgun Gothic" w:hAnsi="Times New Roman" w:cs="Times New Roman"/>
          <w:kern w:val="2"/>
          <w:sz w:val="20"/>
          <w:lang w:eastAsia="ko-KR"/>
        </w:rPr>
        <w:t xml:space="preserve"> </w:t>
      </w:r>
      <w:r w:rsidRPr="00BA0801">
        <w:rPr>
          <w:rFonts w:ascii="Times New Roman" w:eastAsia="Malgun Gothic" w:hAnsi="Times New Roman" w:cs="Times New Roman"/>
          <w:b/>
          <w:kern w:val="2"/>
          <w:sz w:val="20"/>
          <w:lang w:eastAsia="ko-KR"/>
        </w:rPr>
        <w:t>in a slot</w:t>
      </w:r>
    </w:p>
    <w:p w14:paraId="06D92CAD" w14:textId="77777777" w:rsidR="00654EE7" w:rsidRPr="00A826D1" w:rsidRDefault="00654EE7" w:rsidP="00654EE7">
      <w:pPr>
        <w:widowControl w:val="0"/>
        <w:numPr>
          <w:ilvl w:val="0"/>
          <w:numId w:val="32"/>
        </w:numPr>
        <w:wordWrap w:val="0"/>
        <w:autoSpaceDE w:val="0"/>
        <w:autoSpaceDN w:val="0"/>
        <w:spacing w:after="0" w:line="240" w:lineRule="atLeast"/>
        <w:jc w:val="both"/>
        <w:rPr>
          <w:rFonts w:ascii="Times New Roman" w:eastAsia="Malgun Gothic" w:hAnsi="Times New Roman" w:cs="Times New Roman"/>
          <w:b/>
          <w:bCs/>
          <w:kern w:val="2"/>
          <w:sz w:val="20"/>
          <w:lang w:eastAsia="ko-KR"/>
        </w:rPr>
      </w:pPr>
      <w:r w:rsidRPr="00A826D1">
        <w:rPr>
          <w:rFonts w:ascii="Times New Roman" w:eastAsia="Malgun Gothic" w:hAnsi="Times New Roman" w:cs="Times New Roman" w:hint="eastAsia"/>
          <w:b/>
          <w:bCs/>
          <w:kern w:val="2"/>
          <w:sz w:val="20"/>
          <w:lang w:eastAsia="ko-KR"/>
        </w:rPr>
        <w:t xml:space="preserve">This case is controversial. </w:t>
      </w:r>
    </w:p>
    <w:p w14:paraId="5493A11E" w14:textId="77777777" w:rsidR="00654EE7" w:rsidRPr="00BA0801" w:rsidRDefault="00654EE7" w:rsidP="00654EE7">
      <w:pPr>
        <w:widowControl w:val="0"/>
        <w:numPr>
          <w:ilvl w:val="1"/>
          <w:numId w:val="32"/>
        </w:numPr>
        <w:wordWrap w:val="0"/>
        <w:autoSpaceDE w:val="0"/>
        <w:autoSpaceDN w:val="0"/>
        <w:spacing w:after="0" w:line="240" w:lineRule="atLeast"/>
        <w:jc w:val="both"/>
        <w:rPr>
          <w:rFonts w:ascii="Times New Roman" w:eastAsia="Malgun Gothic" w:hAnsi="Times New Roman" w:cs="Times New Roman"/>
          <w:b/>
          <w:kern w:val="2"/>
          <w:sz w:val="20"/>
          <w:lang w:eastAsia="ko-KR"/>
        </w:rPr>
      </w:pPr>
      <w:r w:rsidRPr="00BA0801">
        <w:rPr>
          <w:rFonts w:ascii="Times New Roman" w:eastAsia="Malgun Gothic" w:hAnsi="Times New Roman" w:cs="Times New Roman"/>
          <w:b/>
          <w:kern w:val="2"/>
          <w:sz w:val="20"/>
          <w:lang w:eastAsia="ko-KR"/>
        </w:rPr>
        <w:t xml:space="preserve">Samsung thinks </w:t>
      </w:r>
      <w:proofErr w:type="spellStart"/>
      <w:r w:rsidRPr="00BA0801">
        <w:rPr>
          <w:rFonts w:ascii="Times New Roman" w:eastAsia="Malgun Gothic" w:hAnsi="Times New Roman" w:cs="Times New Roman"/>
          <w:b/>
          <w:kern w:val="2"/>
          <w:sz w:val="20"/>
          <w:lang w:eastAsia="ko-KR"/>
        </w:rPr>
        <w:t>gNB</w:t>
      </w:r>
      <w:proofErr w:type="spellEnd"/>
      <w:r w:rsidRPr="00BA0801">
        <w:rPr>
          <w:rFonts w:ascii="Times New Roman" w:eastAsia="Malgun Gothic" w:hAnsi="Times New Roman" w:cs="Times New Roman"/>
          <w:b/>
          <w:kern w:val="2"/>
          <w:sz w:val="20"/>
          <w:lang w:eastAsia="ko-KR"/>
        </w:rPr>
        <w:t xml:space="preserve"> can transmit SPS PDSCH release and not transmit SPS PDSCH without any spec impact. </w:t>
      </w:r>
    </w:p>
    <w:p w14:paraId="3E98E58C" w14:textId="77777777" w:rsidR="00654EE7" w:rsidRPr="00BA0801" w:rsidRDefault="00654EE7" w:rsidP="00654EE7">
      <w:pPr>
        <w:widowControl w:val="0"/>
        <w:numPr>
          <w:ilvl w:val="1"/>
          <w:numId w:val="32"/>
        </w:numPr>
        <w:wordWrap w:val="0"/>
        <w:autoSpaceDE w:val="0"/>
        <w:autoSpaceDN w:val="0"/>
        <w:spacing w:after="0" w:line="240" w:lineRule="atLeast"/>
        <w:jc w:val="both"/>
        <w:rPr>
          <w:rFonts w:ascii="Times New Roman" w:eastAsia="Malgun Gothic" w:hAnsi="Times New Roman" w:cs="Times New Roman"/>
          <w:b/>
          <w:kern w:val="2"/>
          <w:sz w:val="20"/>
          <w:lang w:eastAsia="ko-KR"/>
        </w:rPr>
      </w:pPr>
      <w:r w:rsidRPr="00BA0801">
        <w:rPr>
          <w:rFonts w:ascii="Times New Roman" w:eastAsia="Malgun Gothic" w:hAnsi="Times New Roman" w:cs="Times New Roman"/>
          <w:b/>
          <w:kern w:val="2"/>
          <w:sz w:val="20"/>
          <w:lang w:eastAsia="ko-KR"/>
        </w:rPr>
        <w:t xml:space="preserve">Nokia thinks this case cannot be supported without spec impact. Need to specify what is the latest PDCCH monitoring occasion the release can be sent, so that the SPS PDSCH in that slot is regarded as </w:t>
      </w:r>
      <w:r w:rsidRPr="00BA0801">
        <w:rPr>
          <w:rFonts w:ascii="Times New Roman" w:eastAsia="Malgun Gothic" w:hAnsi="Times New Roman" w:cs="Times New Roman" w:hint="eastAsia"/>
          <w:b/>
          <w:kern w:val="2"/>
          <w:sz w:val="20"/>
          <w:lang w:eastAsia="ko-KR"/>
        </w:rPr>
        <w:t>‘</w:t>
      </w:r>
      <w:r w:rsidRPr="00BA0801">
        <w:rPr>
          <w:rFonts w:ascii="Times New Roman" w:eastAsia="Malgun Gothic" w:hAnsi="Times New Roman" w:cs="Times New Roman"/>
          <w:b/>
          <w:kern w:val="2"/>
          <w:sz w:val="20"/>
          <w:lang w:eastAsia="ko-KR"/>
        </w:rPr>
        <w:t>not received</w:t>
      </w:r>
      <w:r w:rsidRPr="00BA0801">
        <w:rPr>
          <w:rFonts w:ascii="Times New Roman" w:eastAsia="Malgun Gothic" w:hAnsi="Times New Roman" w:cs="Times New Roman" w:hint="eastAsia"/>
          <w:b/>
          <w:kern w:val="2"/>
          <w:sz w:val="20"/>
          <w:lang w:eastAsia="ko-KR"/>
        </w:rPr>
        <w:t>’</w:t>
      </w:r>
      <w:r w:rsidRPr="00BA0801">
        <w:rPr>
          <w:rFonts w:ascii="Times New Roman" w:eastAsia="Malgun Gothic" w:hAnsi="Times New Roman" w:cs="Times New Roman"/>
          <w:b/>
          <w:kern w:val="2"/>
          <w:sz w:val="20"/>
          <w:lang w:eastAsia="ko-KR"/>
        </w:rPr>
        <w:t xml:space="preserve">. </w:t>
      </w:r>
    </w:p>
    <w:p w14:paraId="0AAB0A0C" w14:textId="77777777" w:rsidR="00654EE7" w:rsidRPr="00BA0801" w:rsidRDefault="00654EE7" w:rsidP="00654EE7">
      <w:pPr>
        <w:widowControl w:val="0"/>
        <w:autoSpaceDE w:val="0"/>
        <w:autoSpaceDN w:val="0"/>
        <w:spacing w:after="0" w:line="240" w:lineRule="atLeast"/>
        <w:jc w:val="both"/>
        <w:rPr>
          <w:rFonts w:ascii="Times" w:hAnsi="Times" w:cs="Times New Roman"/>
          <w:sz w:val="20"/>
          <w:szCs w:val="20"/>
          <w:lang w:eastAsia="x-none"/>
        </w:rPr>
      </w:pPr>
    </w:p>
    <w:p w14:paraId="5EAD2E32" w14:textId="77777777" w:rsidR="00654EE7" w:rsidRPr="0071764C" w:rsidRDefault="00654EE7" w:rsidP="00654EE7">
      <w:pPr>
        <w:widowControl w:val="0"/>
        <w:autoSpaceDE w:val="0"/>
        <w:autoSpaceDN w:val="0"/>
        <w:spacing w:after="0" w:line="240" w:lineRule="atLeast"/>
        <w:jc w:val="both"/>
        <w:rPr>
          <w:rFonts w:ascii="Arial" w:hAnsi="Arial" w:cs="Arial"/>
          <w:sz w:val="20"/>
          <w:szCs w:val="20"/>
          <w:lang w:eastAsia="ko-KR"/>
        </w:rPr>
      </w:pPr>
      <w:r w:rsidRPr="0071764C">
        <w:rPr>
          <w:rFonts w:ascii="Arial" w:hAnsi="Arial" w:cs="Arial"/>
          <w:sz w:val="20"/>
          <w:szCs w:val="20"/>
          <w:lang w:eastAsia="ko-KR"/>
        </w:rPr>
        <w:t>Based on the discussions, there is clearly different understanding among companies on the following aspects.</w:t>
      </w:r>
    </w:p>
    <w:p w14:paraId="34D22B14" w14:textId="77777777" w:rsidR="00654EE7" w:rsidRPr="00BA0801" w:rsidRDefault="00654EE7" w:rsidP="00654EE7">
      <w:pPr>
        <w:widowControl w:val="0"/>
        <w:autoSpaceDE w:val="0"/>
        <w:autoSpaceDN w:val="0"/>
        <w:spacing w:after="0" w:line="240" w:lineRule="atLeast"/>
        <w:jc w:val="both"/>
        <w:rPr>
          <w:rFonts w:ascii="Times" w:hAnsi="Times" w:cs="Times New Roman"/>
          <w:sz w:val="20"/>
          <w:szCs w:val="20"/>
          <w:lang w:eastAsia="ko-KR"/>
        </w:rPr>
      </w:pPr>
    </w:p>
    <w:p w14:paraId="7DCB5BDA" w14:textId="77777777" w:rsidR="00654EE7" w:rsidRPr="00BA0801" w:rsidRDefault="00654EE7" w:rsidP="00654EE7">
      <w:pPr>
        <w:widowControl w:val="0"/>
        <w:autoSpaceDE w:val="0"/>
        <w:autoSpaceDN w:val="0"/>
        <w:spacing w:after="0" w:line="240" w:lineRule="atLeast"/>
        <w:jc w:val="both"/>
        <w:rPr>
          <w:rFonts w:ascii="Times New Roman" w:eastAsia="Malgun Gothic" w:hAnsi="Times New Roman" w:cs="Times New Roman"/>
          <w:b/>
          <w:kern w:val="2"/>
          <w:sz w:val="20"/>
          <w:lang w:eastAsia="ko-KR"/>
        </w:rPr>
      </w:pPr>
      <w:r w:rsidRPr="00BA0801">
        <w:rPr>
          <w:rFonts w:ascii="Times New Roman" w:eastAsia="Malgun Gothic" w:hAnsi="Times New Roman" w:cs="Times New Roman"/>
          <w:b/>
          <w:kern w:val="2"/>
          <w:sz w:val="20"/>
          <w:lang w:eastAsia="ko-KR"/>
        </w:rPr>
        <w:t xml:space="preserve">Q1: Would the UE discard any SPS PDSCH release in a slot where SPS PDSCH is transmitted? Or, does the current spec support that the UE receives SPS PDSCH release in a slot where SPS PDSCH is transmitted?  </w:t>
      </w:r>
    </w:p>
    <w:p w14:paraId="7D8FC63C" w14:textId="77777777" w:rsidR="00654EE7" w:rsidRPr="00BA0801" w:rsidRDefault="00654EE7" w:rsidP="00654EE7">
      <w:pPr>
        <w:widowControl w:val="0"/>
        <w:autoSpaceDE w:val="0"/>
        <w:autoSpaceDN w:val="0"/>
        <w:spacing w:after="0" w:line="240" w:lineRule="atLeast"/>
        <w:jc w:val="both"/>
        <w:rPr>
          <w:rFonts w:ascii="Times New Roman" w:eastAsia="Malgun Gothic" w:hAnsi="Times New Roman" w:cs="Times New Roman"/>
          <w:b/>
          <w:kern w:val="2"/>
          <w:sz w:val="20"/>
          <w:lang w:eastAsia="ko-KR"/>
        </w:rPr>
      </w:pPr>
      <w:r w:rsidRPr="00BA0801">
        <w:rPr>
          <w:rFonts w:ascii="Times New Roman" w:eastAsia="Malgun Gothic" w:hAnsi="Times New Roman" w:cs="Times New Roman"/>
          <w:b/>
          <w:kern w:val="2"/>
          <w:sz w:val="20"/>
          <w:lang w:eastAsia="ko-KR"/>
        </w:rPr>
        <w:t xml:space="preserve">Q2: Is there any additional specification impact required for supporting Case C (e.g., the latest PDCCH monitoring occasion the release can be sent, where to be ready to buffer up SPS PDSCH, </w:t>
      </w:r>
      <w:proofErr w:type="spellStart"/>
      <w:r w:rsidRPr="00BA0801">
        <w:rPr>
          <w:rFonts w:ascii="Times New Roman" w:eastAsia="Malgun Gothic" w:hAnsi="Times New Roman" w:cs="Times New Roman"/>
          <w:b/>
          <w:kern w:val="2"/>
          <w:sz w:val="20"/>
          <w:lang w:eastAsia="ko-KR"/>
        </w:rPr>
        <w:t>etc</w:t>
      </w:r>
      <w:proofErr w:type="spellEnd"/>
      <w:r w:rsidRPr="00BA0801">
        <w:rPr>
          <w:rFonts w:ascii="Times New Roman" w:eastAsia="Malgun Gothic" w:hAnsi="Times New Roman" w:cs="Times New Roman"/>
          <w:b/>
          <w:kern w:val="2"/>
          <w:sz w:val="20"/>
          <w:lang w:eastAsia="ko-KR"/>
        </w:rPr>
        <w:t xml:space="preserve">)?  </w:t>
      </w:r>
    </w:p>
    <w:p w14:paraId="0FB4D85F" w14:textId="77777777" w:rsidR="00654EE7" w:rsidRPr="00BA0801" w:rsidRDefault="00654EE7" w:rsidP="00654EE7">
      <w:pPr>
        <w:widowControl w:val="0"/>
        <w:autoSpaceDE w:val="0"/>
        <w:autoSpaceDN w:val="0"/>
        <w:spacing w:after="0" w:line="240" w:lineRule="atLeast"/>
        <w:jc w:val="both"/>
        <w:rPr>
          <w:rFonts w:ascii="Times" w:hAnsi="Times" w:cs="Times New Roman"/>
          <w:b/>
          <w:color w:val="FF0000"/>
          <w:sz w:val="20"/>
          <w:szCs w:val="20"/>
          <w:lang w:eastAsia="ko-KR"/>
        </w:rPr>
      </w:pPr>
      <w:r w:rsidRPr="00BA0801">
        <w:rPr>
          <w:rFonts w:ascii="Times" w:hAnsi="Times" w:cs="Times New Roman"/>
          <w:b/>
          <w:color w:val="FF0000"/>
          <w:sz w:val="20"/>
          <w:szCs w:val="20"/>
          <w:lang w:eastAsia="ko-KR"/>
        </w:rPr>
        <w:t xml:space="preserve">Please take the above aspects into account for further discussion in the next meeting. </w:t>
      </w:r>
    </w:p>
    <w:p w14:paraId="6DB2ADA0" w14:textId="77777777" w:rsidR="00654EE7" w:rsidRPr="00D52E87" w:rsidRDefault="00654EE7" w:rsidP="00D52E87">
      <w:pPr>
        <w:rPr>
          <w:lang w:eastAsia="ja-JP"/>
        </w:rPr>
      </w:pPr>
    </w:p>
    <w:p w14:paraId="588CD99E" w14:textId="38C7254A" w:rsidR="003A7EF3" w:rsidRPr="00907DA0" w:rsidRDefault="003A7EF3" w:rsidP="00CE0424">
      <w:pPr>
        <w:pStyle w:val="BodyText"/>
        <w:rPr>
          <w:lang w:val="en-GB"/>
        </w:rPr>
      </w:pPr>
    </w:p>
    <w:sectPr w:rsidR="003A7EF3" w:rsidRPr="00907DA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F29C4" w14:textId="77777777" w:rsidR="00080BC0" w:rsidRDefault="00080BC0">
      <w:r>
        <w:separator/>
      </w:r>
    </w:p>
  </w:endnote>
  <w:endnote w:type="continuationSeparator" w:id="0">
    <w:p w14:paraId="59FDE041" w14:textId="77777777" w:rsidR="00080BC0" w:rsidRDefault="00080BC0">
      <w:r>
        <w:continuationSeparator/>
      </w:r>
    </w:p>
  </w:endnote>
  <w:endnote w:type="continuationNotice" w:id="1">
    <w:p w14:paraId="043B25C3" w14:textId="77777777" w:rsidR="00080BC0" w:rsidRDefault="00080B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32EEE" w14:textId="77777777" w:rsidR="00080BC0" w:rsidRDefault="00080BC0">
      <w:r>
        <w:separator/>
      </w:r>
    </w:p>
  </w:footnote>
  <w:footnote w:type="continuationSeparator" w:id="0">
    <w:p w14:paraId="52CAE0EB" w14:textId="77777777" w:rsidR="00080BC0" w:rsidRDefault="00080BC0">
      <w:r>
        <w:continuationSeparator/>
      </w:r>
    </w:p>
  </w:footnote>
  <w:footnote w:type="continuationNotice" w:id="1">
    <w:p w14:paraId="072DF11F" w14:textId="77777777" w:rsidR="00080BC0" w:rsidRDefault="00080B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6E1FF2"/>
    <w:multiLevelType w:val="multilevel"/>
    <w:tmpl w:val="9C504944"/>
    <w:lvl w:ilvl="0">
      <w:start w:val="2"/>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4C0A1E"/>
    <w:multiLevelType w:val="hybridMultilevel"/>
    <w:tmpl w:val="DADE3384"/>
    <w:lvl w:ilvl="0" w:tplc="727456D0">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1824534F"/>
    <w:multiLevelType w:val="hybridMultilevel"/>
    <w:tmpl w:val="6E4E3CEE"/>
    <w:lvl w:ilvl="0" w:tplc="8772A2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897278"/>
    <w:multiLevelType w:val="hybridMultilevel"/>
    <w:tmpl w:val="86444904"/>
    <w:lvl w:ilvl="0" w:tplc="727456D0">
      <w:start w:val="1"/>
      <w:numFmt w:val="decimal"/>
      <w:lvlText w:val="%1."/>
      <w:lvlJc w:val="left"/>
      <w:pPr>
        <w:ind w:left="107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3D7D30"/>
    <w:multiLevelType w:val="hybridMultilevel"/>
    <w:tmpl w:val="C14AB740"/>
    <w:lvl w:ilvl="0" w:tplc="18560958">
      <w:numFmt w:val="bullet"/>
      <w:lvlText w:val=""/>
      <w:lvlJc w:val="left"/>
      <w:pPr>
        <w:ind w:left="1160" w:hanging="360"/>
      </w:pPr>
      <w:rPr>
        <w:rFonts w:ascii="Wingdings" w:eastAsiaTheme="minorEastAsia" w:hAnsi="Wingdings" w:cstheme="minorBidi" w:hint="default"/>
      </w:rPr>
    </w:lvl>
    <w:lvl w:ilvl="1" w:tplc="B640586E">
      <w:numFmt w:val="bullet"/>
      <w:lvlText w:val=""/>
      <w:lvlJc w:val="left"/>
      <w:pPr>
        <w:ind w:left="1560" w:hanging="360"/>
      </w:pPr>
      <w:rPr>
        <w:rFonts w:ascii="Wingdings" w:eastAsiaTheme="minorEastAsia" w:hAnsi="Wingdings" w:cstheme="minorBidi" w:hint="default"/>
        <w:b w:val="0"/>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AD5548"/>
    <w:multiLevelType w:val="multilevel"/>
    <w:tmpl w:val="DC8C7C70"/>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1A5B55"/>
    <w:multiLevelType w:val="hybridMultilevel"/>
    <w:tmpl w:val="6A2CA766"/>
    <w:lvl w:ilvl="0" w:tplc="6964C31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C40A3BD8"/>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BFC739E"/>
    <w:multiLevelType w:val="multilevel"/>
    <w:tmpl w:val="3BFC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66495B"/>
    <w:multiLevelType w:val="multilevel"/>
    <w:tmpl w:val="E5626E0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520C0B"/>
    <w:multiLevelType w:val="multilevel"/>
    <w:tmpl w:val="72C0A80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FF2370"/>
    <w:multiLevelType w:val="hybridMultilevel"/>
    <w:tmpl w:val="CCA43746"/>
    <w:lvl w:ilvl="0" w:tplc="844E195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5576C5"/>
    <w:multiLevelType w:val="hybridMultilevel"/>
    <w:tmpl w:val="6D1EA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8"/>
  </w:num>
  <w:num w:numId="3">
    <w:abstractNumId w:val="20"/>
  </w:num>
  <w:num w:numId="4">
    <w:abstractNumId w:val="21"/>
  </w:num>
  <w:num w:numId="5">
    <w:abstractNumId w:val="15"/>
  </w:num>
  <w:num w:numId="6">
    <w:abstractNumId w:val="25"/>
  </w:num>
  <w:num w:numId="7">
    <w:abstractNumId w:val="31"/>
  </w:num>
  <w:num w:numId="8">
    <w:abstractNumId w:val="16"/>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2"/>
  </w:num>
  <w:num w:numId="17">
    <w:abstractNumId w:val="10"/>
  </w:num>
  <w:num w:numId="18">
    <w:abstractNumId w:val="12"/>
  </w:num>
  <w:num w:numId="19">
    <w:abstractNumId w:val="6"/>
  </w:num>
  <w:num w:numId="20">
    <w:abstractNumId w:val="36"/>
  </w:num>
  <w:num w:numId="21">
    <w:abstractNumId w:val="18"/>
  </w:num>
  <w:num w:numId="22">
    <w:abstractNumId w:val="34"/>
  </w:num>
  <w:num w:numId="23">
    <w:abstractNumId w:val="35"/>
  </w:num>
  <w:num w:numId="24">
    <w:abstractNumId w:val="19"/>
  </w:num>
  <w:num w:numId="25">
    <w:abstractNumId w:val="27"/>
  </w:num>
  <w:num w:numId="26">
    <w:abstractNumId w:val="5"/>
  </w:num>
  <w:num w:numId="27">
    <w:abstractNumId w:val="9"/>
  </w:num>
  <w:num w:numId="28">
    <w:abstractNumId w:val="22"/>
  </w:num>
  <w:num w:numId="29">
    <w:abstractNumId w:val="23"/>
  </w:num>
  <w:num w:numId="30">
    <w:abstractNumId w:val="4"/>
  </w:num>
  <w:num w:numId="31">
    <w:abstractNumId w:val="33"/>
  </w:num>
  <w:num w:numId="32">
    <w:abstractNumId w:val="13"/>
  </w:num>
  <w:num w:numId="33">
    <w:abstractNumId w:val="8"/>
  </w:num>
  <w:num w:numId="34">
    <w:abstractNumId w:val="7"/>
  </w:num>
  <w:num w:numId="35">
    <w:abstractNumId w:val="11"/>
  </w:num>
  <w:num w:numId="36">
    <w:abstractNumId w:val="20"/>
    <w:lvlOverride w:ilvl="0">
      <w:startOverride w:val="5"/>
    </w:lvlOverride>
  </w:num>
  <w:num w:numId="37">
    <w:abstractNumId w:val="17"/>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104A"/>
    <w:rsid w:val="00002A37"/>
    <w:rsid w:val="00002D15"/>
    <w:rsid w:val="0000564C"/>
    <w:rsid w:val="00006446"/>
    <w:rsid w:val="00006896"/>
    <w:rsid w:val="00007C6C"/>
    <w:rsid w:val="00007CDC"/>
    <w:rsid w:val="00010ECF"/>
    <w:rsid w:val="00011679"/>
    <w:rsid w:val="00011B28"/>
    <w:rsid w:val="00015D15"/>
    <w:rsid w:val="00020071"/>
    <w:rsid w:val="0002564D"/>
    <w:rsid w:val="00025ECA"/>
    <w:rsid w:val="000325B8"/>
    <w:rsid w:val="00033455"/>
    <w:rsid w:val="00034C15"/>
    <w:rsid w:val="00034CE6"/>
    <w:rsid w:val="0003515D"/>
    <w:rsid w:val="000355A0"/>
    <w:rsid w:val="00036BA1"/>
    <w:rsid w:val="000422E2"/>
    <w:rsid w:val="00042F22"/>
    <w:rsid w:val="00042F5B"/>
    <w:rsid w:val="000444EF"/>
    <w:rsid w:val="0005106C"/>
    <w:rsid w:val="00052A07"/>
    <w:rsid w:val="000534E3"/>
    <w:rsid w:val="00053862"/>
    <w:rsid w:val="00054E6F"/>
    <w:rsid w:val="0005606A"/>
    <w:rsid w:val="00056541"/>
    <w:rsid w:val="00056B89"/>
    <w:rsid w:val="00057117"/>
    <w:rsid w:val="000616E7"/>
    <w:rsid w:val="00062F5A"/>
    <w:rsid w:val="00062F82"/>
    <w:rsid w:val="0006487E"/>
    <w:rsid w:val="00064AEF"/>
    <w:rsid w:val="00065E1A"/>
    <w:rsid w:val="00071A4B"/>
    <w:rsid w:val="00077E5F"/>
    <w:rsid w:val="0008036A"/>
    <w:rsid w:val="00080BC0"/>
    <w:rsid w:val="00080DA1"/>
    <w:rsid w:val="00081AE6"/>
    <w:rsid w:val="0008252F"/>
    <w:rsid w:val="00084A85"/>
    <w:rsid w:val="000855EB"/>
    <w:rsid w:val="00085B52"/>
    <w:rsid w:val="000866F2"/>
    <w:rsid w:val="0009009F"/>
    <w:rsid w:val="00091557"/>
    <w:rsid w:val="000924C1"/>
    <w:rsid w:val="000924F0"/>
    <w:rsid w:val="00093474"/>
    <w:rsid w:val="00094B6E"/>
    <w:rsid w:val="0009510F"/>
    <w:rsid w:val="000A1B7B"/>
    <w:rsid w:val="000A56F2"/>
    <w:rsid w:val="000A758D"/>
    <w:rsid w:val="000B2719"/>
    <w:rsid w:val="000B3A8F"/>
    <w:rsid w:val="000B4AB9"/>
    <w:rsid w:val="000B58C3"/>
    <w:rsid w:val="000B61E9"/>
    <w:rsid w:val="000B7BDB"/>
    <w:rsid w:val="000C165A"/>
    <w:rsid w:val="000C171F"/>
    <w:rsid w:val="000C184A"/>
    <w:rsid w:val="000C18A7"/>
    <w:rsid w:val="000C2E19"/>
    <w:rsid w:val="000C2EAF"/>
    <w:rsid w:val="000D0D07"/>
    <w:rsid w:val="000D1DC5"/>
    <w:rsid w:val="000D34D0"/>
    <w:rsid w:val="000D3776"/>
    <w:rsid w:val="000D4797"/>
    <w:rsid w:val="000D54B5"/>
    <w:rsid w:val="000D7BF1"/>
    <w:rsid w:val="000E0427"/>
    <w:rsid w:val="000E0527"/>
    <w:rsid w:val="000E1E92"/>
    <w:rsid w:val="000E2B79"/>
    <w:rsid w:val="000E3014"/>
    <w:rsid w:val="000E3D16"/>
    <w:rsid w:val="000E523D"/>
    <w:rsid w:val="000E5B2B"/>
    <w:rsid w:val="000F06D6"/>
    <w:rsid w:val="000F0EB1"/>
    <w:rsid w:val="000F0FC6"/>
    <w:rsid w:val="000F1106"/>
    <w:rsid w:val="000F2658"/>
    <w:rsid w:val="000F362E"/>
    <w:rsid w:val="000F3BE9"/>
    <w:rsid w:val="000F3F6C"/>
    <w:rsid w:val="000F6DF3"/>
    <w:rsid w:val="001005FF"/>
    <w:rsid w:val="00102CAD"/>
    <w:rsid w:val="00103B67"/>
    <w:rsid w:val="001062FB"/>
    <w:rsid w:val="001063E6"/>
    <w:rsid w:val="00107814"/>
    <w:rsid w:val="00112980"/>
    <w:rsid w:val="00113CF4"/>
    <w:rsid w:val="0011497D"/>
    <w:rsid w:val="001153EA"/>
    <w:rsid w:val="00115643"/>
    <w:rsid w:val="00116765"/>
    <w:rsid w:val="00116B0D"/>
    <w:rsid w:val="0011768E"/>
    <w:rsid w:val="001219F5"/>
    <w:rsid w:val="00121A20"/>
    <w:rsid w:val="0012211B"/>
    <w:rsid w:val="001227B6"/>
    <w:rsid w:val="0012377F"/>
    <w:rsid w:val="00124314"/>
    <w:rsid w:val="00124356"/>
    <w:rsid w:val="0012479A"/>
    <w:rsid w:val="00124855"/>
    <w:rsid w:val="00124CA0"/>
    <w:rsid w:val="00126B4A"/>
    <w:rsid w:val="00132FD0"/>
    <w:rsid w:val="001344C0"/>
    <w:rsid w:val="001346FA"/>
    <w:rsid w:val="00134931"/>
    <w:rsid w:val="001350E0"/>
    <w:rsid w:val="00135252"/>
    <w:rsid w:val="00135352"/>
    <w:rsid w:val="00136B3C"/>
    <w:rsid w:val="001377C2"/>
    <w:rsid w:val="00137AB5"/>
    <w:rsid w:val="00137F0B"/>
    <w:rsid w:val="001401C3"/>
    <w:rsid w:val="00144A9D"/>
    <w:rsid w:val="00144E3D"/>
    <w:rsid w:val="00144FCE"/>
    <w:rsid w:val="001450D5"/>
    <w:rsid w:val="00145F43"/>
    <w:rsid w:val="001463A1"/>
    <w:rsid w:val="0014734D"/>
    <w:rsid w:val="00150DC5"/>
    <w:rsid w:val="00151E23"/>
    <w:rsid w:val="00152035"/>
    <w:rsid w:val="001526E0"/>
    <w:rsid w:val="0015397E"/>
    <w:rsid w:val="001551B5"/>
    <w:rsid w:val="0016120C"/>
    <w:rsid w:val="00161521"/>
    <w:rsid w:val="001623FF"/>
    <w:rsid w:val="001659C1"/>
    <w:rsid w:val="00167DB6"/>
    <w:rsid w:val="00173A8E"/>
    <w:rsid w:val="0017502C"/>
    <w:rsid w:val="00176B8A"/>
    <w:rsid w:val="00176D08"/>
    <w:rsid w:val="0018143F"/>
    <w:rsid w:val="00181FF8"/>
    <w:rsid w:val="00182980"/>
    <w:rsid w:val="0018301D"/>
    <w:rsid w:val="00183576"/>
    <w:rsid w:val="001845AA"/>
    <w:rsid w:val="00190673"/>
    <w:rsid w:val="00190AC1"/>
    <w:rsid w:val="00192421"/>
    <w:rsid w:val="0019341A"/>
    <w:rsid w:val="001964C2"/>
    <w:rsid w:val="00197DF9"/>
    <w:rsid w:val="001A034F"/>
    <w:rsid w:val="001A041D"/>
    <w:rsid w:val="001A1987"/>
    <w:rsid w:val="001A2564"/>
    <w:rsid w:val="001A2922"/>
    <w:rsid w:val="001A5210"/>
    <w:rsid w:val="001A6173"/>
    <w:rsid w:val="001A6CBA"/>
    <w:rsid w:val="001B018F"/>
    <w:rsid w:val="001B0D97"/>
    <w:rsid w:val="001B169A"/>
    <w:rsid w:val="001B55EF"/>
    <w:rsid w:val="001B5A5D"/>
    <w:rsid w:val="001C1CE5"/>
    <w:rsid w:val="001C3A33"/>
    <w:rsid w:val="001C3D2A"/>
    <w:rsid w:val="001D51BA"/>
    <w:rsid w:val="001D53E7"/>
    <w:rsid w:val="001D6342"/>
    <w:rsid w:val="001D697F"/>
    <w:rsid w:val="001D6D53"/>
    <w:rsid w:val="001D6E6E"/>
    <w:rsid w:val="001E0696"/>
    <w:rsid w:val="001E1387"/>
    <w:rsid w:val="001E39DD"/>
    <w:rsid w:val="001E571B"/>
    <w:rsid w:val="001E58E2"/>
    <w:rsid w:val="001E632C"/>
    <w:rsid w:val="001E7354"/>
    <w:rsid w:val="001E7AED"/>
    <w:rsid w:val="001F3680"/>
    <w:rsid w:val="001F3916"/>
    <w:rsid w:val="001F54C5"/>
    <w:rsid w:val="001F65A2"/>
    <w:rsid w:val="001F662C"/>
    <w:rsid w:val="001F68D8"/>
    <w:rsid w:val="001F7074"/>
    <w:rsid w:val="00200490"/>
    <w:rsid w:val="00201F3A"/>
    <w:rsid w:val="00203F96"/>
    <w:rsid w:val="002069B2"/>
    <w:rsid w:val="00206FEC"/>
    <w:rsid w:val="00207FA3"/>
    <w:rsid w:val="002109F4"/>
    <w:rsid w:val="00214DA8"/>
    <w:rsid w:val="00215423"/>
    <w:rsid w:val="002158FA"/>
    <w:rsid w:val="00220600"/>
    <w:rsid w:val="002224DB"/>
    <w:rsid w:val="0022286B"/>
    <w:rsid w:val="00222E4B"/>
    <w:rsid w:val="00223FCB"/>
    <w:rsid w:val="002252C3"/>
    <w:rsid w:val="00225C54"/>
    <w:rsid w:val="002267A2"/>
    <w:rsid w:val="00230765"/>
    <w:rsid w:val="00230D18"/>
    <w:rsid w:val="002319E4"/>
    <w:rsid w:val="00235632"/>
    <w:rsid w:val="00235872"/>
    <w:rsid w:val="00236751"/>
    <w:rsid w:val="00241559"/>
    <w:rsid w:val="002435B3"/>
    <w:rsid w:val="0024481E"/>
    <w:rsid w:val="00245784"/>
    <w:rsid w:val="002458EB"/>
    <w:rsid w:val="002500C8"/>
    <w:rsid w:val="00252259"/>
    <w:rsid w:val="00254276"/>
    <w:rsid w:val="00255F5C"/>
    <w:rsid w:val="002573B7"/>
    <w:rsid w:val="00257543"/>
    <w:rsid w:val="00260767"/>
    <w:rsid w:val="002617E7"/>
    <w:rsid w:val="00261F91"/>
    <w:rsid w:val="002621F5"/>
    <w:rsid w:val="00264228"/>
    <w:rsid w:val="00264334"/>
    <w:rsid w:val="0026473E"/>
    <w:rsid w:val="002652A1"/>
    <w:rsid w:val="00265B57"/>
    <w:rsid w:val="00266214"/>
    <w:rsid w:val="002677E0"/>
    <w:rsid w:val="00267C83"/>
    <w:rsid w:val="00270CEE"/>
    <w:rsid w:val="0027144F"/>
    <w:rsid w:val="00271813"/>
    <w:rsid w:val="00271F3A"/>
    <w:rsid w:val="00273278"/>
    <w:rsid w:val="002737F4"/>
    <w:rsid w:val="0027500E"/>
    <w:rsid w:val="0027586D"/>
    <w:rsid w:val="00275D65"/>
    <w:rsid w:val="002805F5"/>
    <w:rsid w:val="00280751"/>
    <w:rsid w:val="0028280A"/>
    <w:rsid w:val="00286ACD"/>
    <w:rsid w:val="00287838"/>
    <w:rsid w:val="002907B5"/>
    <w:rsid w:val="00292EB7"/>
    <w:rsid w:val="0029606C"/>
    <w:rsid w:val="00296227"/>
    <w:rsid w:val="00296F44"/>
    <w:rsid w:val="0029777D"/>
    <w:rsid w:val="002A055E"/>
    <w:rsid w:val="002A1D4E"/>
    <w:rsid w:val="002A22AC"/>
    <w:rsid w:val="002A2869"/>
    <w:rsid w:val="002A3710"/>
    <w:rsid w:val="002A7AAB"/>
    <w:rsid w:val="002B24D6"/>
    <w:rsid w:val="002C0626"/>
    <w:rsid w:val="002C0B1C"/>
    <w:rsid w:val="002C40AD"/>
    <w:rsid w:val="002C41E6"/>
    <w:rsid w:val="002D071A"/>
    <w:rsid w:val="002D1156"/>
    <w:rsid w:val="002D34B2"/>
    <w:rsid w:val="002D48B0"/>
    <w:rsid w:val="002D4A9B"/>
    <w:rsid w:val="002D5B37"/>
    <w:rsid w:val="002D7637"/>
    <w:rsid w:val="002E106B"/>
    <w:rsid w:val="002E17F2"/>
    <w:rsid w:val="002E400A"/>
    <w:rsid w:val="002E658A"/>
    <w:rsid w:val="002E7CAE"/>
    <w:rsid w:val="002F13E4"/>
    <w:rsid w:val="002F2771"/>
    <w:rsid w:val="002F2969"/>
    <w:rsid w:val="002F37A9"/>
    <w:rsid w:val="002F5297"/>
    <w:rsid w:val="002F5DDB"/>
    <w:rsid w:val="00301CE6"/>
    <w:rsid w:val="00301E48"/>
    <w:rsid w:val="00302383"/>
    <w:rsid w:val="0030256B"/>
    <w:rsid w:val="0030501F"/>
    <w:rsid w:val="00306C1F"/>
    <w:rsid w:val="00307BA1"/>
    <w:rsid w:val="00311702"/>
    <w:rsid w:val="00311E82"/>
    <w:rsid w:val="00313FD6"/>
    <w:rsid w:val="003143BD"/>
    <w:rsid w:val="00314D98"/>
    <w:rsid w:val="00315363"/>
    <w:rsid w:val="00317C82"/>
    <w:rsid w:val="003203ED"/>
    <w:rsid w:val="0032296F"/>
    <w:rsid w:val="00322C9F"/>
    <w:rsid w:val="00323D94"/>
    <w:rsid w:val="00324527"/>
    <w:rsid w:val="00324D23"/>
    <w:rsid w:val="00324DC4"/>
    <w:rsid w:val="00326064"/>
    <w:rsid w:val="00331498"/>
    <w:rsid w:val="00331751"/>
    <w:rsid w:val="00333DF4"/>
    <w:rsid w:val="00334579"/>
    <w:rsid w:val="00334F50"/>
    <w:rsid w:val="00335858"/>
    <w:rsid w:val="00336BDA"/>
    <w:rsid w:val="00340E13"/>
    <w:rsid w:val="003413C9"/>
    <w:rsid w:val="00342BD7"/>
    <w:rsid w:val="00342E8F"/>
    <w:rsid w:val="00344474"/>
    <w:rsid w:val="00344D2C"/>
    <w:rsid w:val="00346DB5"/>
    <w:rsid w:val="003477B1"/>
    <w:rsid w:val="00350C31"/>
    <w:rsid w:val="00350DB1"/>
    <w:rsid w:val="003530A9"/>
    <w:rsid w:val="00355710"/>
    <w:rsid w:val="00357380"/>
    <w:rsid w:val="0035773C"/>
    <w:rsid w:val="00357E2E"/>
    <w:rsid w:val="003602D9"/>
    <w:rsid w:val="003604CE"/>
    <w:rsid w:val="00361728"/>
    <w:rsid w:val="00370E47"/>
    <w:rsid w:val="003742AC"/>
    <w:rsid w:val="003773D1"/>
    <w:rsid w:val="00377CE1"/>
    <w:rsid w:val="00385BF0"/>
    <w:rsid w:val="0038781B"/>
    <w:rsid w:val="00390CCF"/>
    <w:rsid w:val="00392CE0"/>
    <w:rsid w:val="003939FF"/>
    <w:rsid w:val="003A1D27"/>
    <w:rsid w:val="003A2223"/>
    <w:rsid w:val="003A2A0F"/>
    <w:rsid w:val="003A2EC3"/>
    <w:rsid w:val="003A35AC"/>
    <w:rsid w:val="003A45A1"/>
    <w:rsid w:val="003A4EED"/>
    <w:rsid w:val="003A5B0A"/>
    <w:rsid w:val="003A6BAC"/>
    <w:rsid w:val="003A70A4"/>
    <w:rsid w:val="003A7EF3"/>
    <w:rsid w:val="003B159C"/>
    <w:rsid w:val="003B19FE"/>
    <w:rsid w:val="003B369F"/>
    <w:rsid w:val="003B36A3"/>
    <w:rsid w:val="003B53AF"/>
    <w:rsid w:val="003B64BB"/>
    <w:rsid w:val="003B7EDB"/>
    <w:rsid w:val="003B7FE5"/>
    <w:rsid w:val="003C11C8"/>
    <w:rsid w:val="003C1B2C"/>
    <w:rsid w:val="003C2702"/>
    <w:rsid w:val="003C29E8"/>
    <w:rsid w:val="003C6604"/>
    <w:rsid w:val="003C6D05"/>
    <w:rsid w:val="003C7806"/>
    <w:rsid w:val="003D0ED9"/>
    <w:rsid w:val="003D109F"/>
    <w:rsid w:val="003D2374"/>
    <w:rsid w:val="003D2478"/>
    <w:rsid w:val="003D3C45"/>
    <w:rsid w:val="003D4795"/>
    <w:rsid w:val="003D4F2D"/>
    <w:rsid w:val="003D5B1F"/>
    <w:rsid w:val="003E15FA"/>
    <w:rsid w:val="003E55E4"/>
    <w:rsid w:val="003E6336"/>
    <w:rsid w:val="003E74E3"/>
    <w:rsid w:val="003F05C7"/>
    <w:rsid w:val="003F2CD4"/>
    <w:rsid w:val="003F4583"/>
    <w:rsid w:val="003F581B"/>
    <w:rsid w:val="003F6BBE"/>
    <w:rsid w:val="004000E8"/>
    <w:rsid w:val="00400D88"/>
    <w:rsid w:val="00402E2B"/>
    <w:rsid w:val="0040512B"/>
    <w:rsid w:val="00405CA5"/>
    <w:rsid w:val="00407CD3"/>
    <w:rsid w:val="00410134"/>
    <w:rsid w:val="00410B72"/>
    <w:rsid w:val="00410D44"/>
    <w:rsid w:val="00410F18"/>
    <w:rsid w:val="0041263E"/>
    <w:rsid w:val="00413AAC"/>
    <w:rsid w:val="00413E92"/>
    <w:rsid w:val="00421105"/>
    <w:rsid w:val="00422113"/>
    <w:rsid w:val="004221C1"/>
    <w:rsid w:val="00422375"/>
    <w:rsid w:val="004226E0"/>
    <w:rsid w:val="00422AA4"/>
    <w:rsid w:val="0042410C"/>
    <w:rsid w:val="004242F4"/>
    <w:rsid w:val="00425415"/>
    <w:rsid w:val="00427248"/>
    <w:rsid w:val="00432932"/>
    <w:rsid w:val="004334E4"/>
    <w:rsid w:val="00434EBE"/>
    <w:rsid w:val="00437447"/>
    <w:rsid w:val="00441A92"/>
    <w:rsid w:val="004431DC"/>
    <w:rsid w:val="00444F56"/>
    <w:rsid w:val="00446488"/>
    <w:rsid w:val="004465A6"/>
    <w:rsid w:val="004509D6"/>
    <w:rsid w:val="00451758"/>
    <w:rsid w:val="004517AA"/>
    <w:rsid w:val="0045237E"/>
    <w:rsid w:val="00452CAC"/>
    <w:rsid w:val="0045637A"/>
    <w:rsid w:val="00457565"/>
    <w:rsid w:val="00457B71"/>
    <w:rsid w:val="00460981"/>
    <w:rsid w:val="004618AE"/>
    <w:rsid w:val="00464689"/>
    <w:rsid w:val="004661E7"/>
    <w:rsid w:val="004669E2"/>
    <w:rsid w:val="00470C31"/>
    <w:rsid w:val="00471DE0"/>
    <w:rsid w:val="00472B8E"/>
    <w:rsid w:val="00472C7D"/>
    <w:rsid w:val="004734D0"/>
    <w:rsid w:val="0047556B"/>
    <w:rsid w:val="00477768"/>
    <w:rsid w:val="00477C16"/>
    <w:rsid w:val="00487D3D"/>
    <w:rsid w:val="00490F2E"/>
    <w:rsid w:val="00492BC5"/>
    <w:rsid w:val="00492E79"/>
    <w:rsid w:val="004964F1"/>
    <w:rsid w:val="00497998"/>
    <w:rsid w:val="004A0E3B"/>
    <w:rsid w:val="004A16BC"/>
    <w:rsid w:val="004A2B94"/>
    <w:rsid w:val="004A2E82"/>
    <w:rsid w:val="004A4F55"/>
    <w:rsid w:val="004A54B0"/>
    <w:rsid w:val="004A747A"/>
    <w:rsid w:val="004B4D9F"/>
    <w:rsid w:val="004B6F6A"/>
    <w:rsid w:val="004B7C0C"/>
    <w:rsid w:val="004C3898"/>
    <w:rsid w:val="004C5646"/>
    <w:rsid w:val="004C596E"/>
    <w:rsid w:val="004C6607"/>
    <w:rsid w:val="004D36B1"/>
    <w:rsid w:val="004D3A77"/>
    <w:rsid w:val="004D61A4"/>
    <w:rsid w:val="004D6C07"/>
    <w:rsid w:val="004D73C2"/>
    <w:rsid w:val="004D7EBD"/>
    <w:rsid w:val="004E027D"/>
    <w:rsid w:val="004E074F"/>
    <w:rsid w:val="004E2680"/>
    <w:rsid w:val="004E28F9"/>
    <w:rsid w:val="004E429F"/>
    <w:rsid w:val="004E462E"/>
    <w:rsid w:val="004E4FE9"/>
    <w:rsid w:val="004E56DC"/>
    <w:rsid w:val="004E76F4"/>
    <w:rsid w:val="004F0B4E"/>
    <w:rsid w:val="004F0B6C"/>
    <w:rsid w:val="004F13A4"/>
    <w:rsid w:val="004F2078"/>
    <w:rsid w:val="004F2189"/>
    <w:rsid w:val="004F2DE6"/>
    <w:rsid w:val="004F3486"/>
    <w:rsid w:val="004F4C80"/>
    <w:rsid w:val="004F4DA3"/>
    <w:rsid w:val="004F7793"/>
    <w:rsid w:val="005055AC"/>
    <w:rsid w:val="00506557"/>
    <w:rsid w:val="0050677A"/>
    <w:rsid w:val="005108D8"/>
    <w:rsid w:val="005116F9"/>
    <w:rsid w:val="0051358D"/>
    <w:rsid w:val="00514C55"/>
    <w:rsid w:val="005153A7"/>
    <w:rsid w:val="005219CF"/>
    <w:rsid w:val="00525910"/>
    <w:rsid w:val="00527B34"/>
    <w:rsid w:val="0053043F"/>
    <w:rsid w:val="005307B6"/>
    <w:rsid w:val="00532F5C"/>
    <w:rsid w:val="005344A2"/>
    <w:rsid w:val="00534634"/>
    <w:rsid w:val="00534B59"/>
    <w:rsid w:val="005362B1"/>
    <w:rsid w:val="00536759"/>
    <w:rsid w:val="00536DC2"/>
    <w:rsid w:val="005373E5"/>
    <w:rsid w:val="00537C62"/>
    <w:rsid w:val="00543BA6"/>
    <w:rsid w:val="005464D1"/>
    <w:rsid w:val="00546970"/>
    <w:rsid w:val="00554E19"/>
    <w:rsid w:val="005551E1"/>
    <w:rsid w:val="005554E1"/>
    <w:rsid w:val="005562DF"/>
    <w:rsid w:val="005607BE"/>
    <w:rsid w:val="0056121F"/>
    <w:rsid w:val="0056398F"/>
    <w:rsid w:val="005674A6"/>
    <w:rsid w:val="00572505"/>
    <w:rsid w:val="00573154"/>
    <w:rsid w:val="005745FC"/>
    <w:rsid w:val="0057522F"/>
    <w:rsid w:val="00576DCC"/>
    <w:rsid w:val="00580580"/>
    <w:rsid w:val="00581E32"/>
    <w:rsid w:val="00582809"/>
    <w:rsid w:val="00584C39"/>
    <w:rsid w:val="00587274"/>
    <w:rsid w:val="0058754A"/>
    <w:rsid w:val="0058798C"/>
    <w:rsid w:val="005900FA"/>
    <w:rsid w:val="005935A4"/>
    <w:rsid w:val="005948C2"/>
    <w:rsid w:val="00595DCA"/>
    <w:rsid w:val="0059779B"/>
    <w:rsid w:val="00597A81"/>
    <w:rsid w:val="00597E73"/>
    <w:rsid w:val="005A1812"/>
    <w:rsid w:val="005A209A"/>
    <w:rsid w:val="005A2400"/>
    <w:rsid w:val="005A2705"/>
    <w:rsid w:val="005A662D"/>
    <w:rsid w:val="005B1409"/>
    <w:rsid w:val="005B35D7"/>
    <w:rsid w:val="005B392A"/>
    <w:rsid w:val="005B3AA3"/>
    <w:rsid w:val="005B6F83"/>
    <w:rsid w:val="005B72BC"/>
    <w:rsid w:val="005C02BF"/>
    <w:rsid w:val="005C2E83"/>
    <w:rsid w:val="005C4D10"/>
    <w:rsid w:val="005C74FB"/>
    <w:rsid w:val="005D03EF"/>
    <w:rsid w:val="005D1602"/>
    <w:rsid w:val="005D18B5"/>
    <w:rsid w:val="005D37B4"/>
    <w:rsid w:val="005D4F18"/>
    <w:rsid w:val="005D4FB2"/>
    <w:rsid w:val="005D5218"/>
    <w:rsid w:val="005D708E"/>
    <w:rsid w:val="005E373B"/>
    <w:rsid w:val="005E385F"/>
    <w:rsid w:val="005E5B81"/>
    <w:rsid w:val="005E6893"/>
    <w:rsid w:val="005E7BC1"/>
    <w:rsid w:val="005E7CC7"/>
    <w:rsid w:val="005F2CB1"/>
    <w:rsid w:val="005F2CEA"/>
    <w:rsid w:val="005F3025"/>
    <w:rsid w:val="005F4960"/>
    <w:rsid w:val="005F551B"/>
    <w:rsid w:val="005F618C"/>
    <w:rsid w:val="005F70BD"/>
    <w:rsid w:val="00600FEC"/>
    <w:rsid w:val="00601198"/>
    <w:rsid w:val="0060283C"/>
    <w:rsid w:val="00604F14"/>
    <w:rsid w:val="00611B83"/>
    <w:rsid w:val="00613257"/>
    <w:rsid w:val="006157C2"/>
    <w:rsid w:val="00617149"/>
    <w:rsid w:val="00620A71"/>
    <w:rsid w:val="00620D80"/>
    <w:rsid w:val="006234A6"/>
    <w:rsid w:val="00623B42"/>
    <w:rsid w:val="006241B1"/>
    <w:rsid w:val="006241F0"/>
    <w:rsid w:val="0062604F"/>
    <w:rsid w:val="006271B3"/>
    <w:rsid w:val="00630001"/>
    <w:rsid w:val="006311B3"/>
    <w:rsid w:val="0063284C"/>
    <w:rsid w:val="006343E6"/>
    <w:rsid w:val="0063470B"/>
    <w:rsid w:val="00636398"/>
    <w:rsid w:val="006368D3"/>
    <w:rsid w:val="006377EC"/>
    <w:rsid w:val="00637C38"/>
    <w:rsid w:val="0064151F"/>
    <w:rsid w:val="00641533"/>
    <w:rsid w:val="0064208D"/>
    <w:rsid w:val="00642F45"/>
    <w:rsid w:val="00643475"/>
    <w:rsid w:val="0064396A"/>
    <w:rsid w:val="0064624E"/>
    <w:rsid w:val="0064747E"/>
    <w:rsid w:val="00650AB9"/>
    <w:rsid w:val="00654EE7"/>
    <w:rsid w:val="00655733"/>
    <w:rsid w:val="00655ACD"/>
    <w:rsid w:val="00655C27"/>
    <w:rsid w:val="00656A92"/>
    <w:rsid w:val="00656DDE"/>
    <w:rsid w:val="0066011D"/>
    <w:rsid w:val="006607C0"/>
    <w:rsid w:val="006613A6"/>
    <w:rsid w:val="006627A2"/>
    <w:rsid w:val="006634E6"/>
    <w:rsid w:val="006655EE"/>
    <w:rsid w:val="00667EE7"/>
    <w:rsid w:val="006700CC"/>
    <w:rsid w:val="00670922"/>
    <w:rsid w:val="00670BE1"/>
    <w:rsid w:val="0067218F"/>
    <w:rsid w:val="0067379F"/>
    <w:rsid w:val="006741F2"/>
    <w:rsid w:val="00674CC3"/>
    <w:rsid w:val="00675C72"/>
    <w:rsid w:val="006771F9"/>
    <w:rsid w:val="006776D7"/>
    <w:rsid w:val="00680173"/>
    <w:rsid w:val="00681003"/>
    <w:rsid w:val="006817C9"/>
    <w:rsid w:val="00681A92"/>
    <w:rsid w:val="00683ECE"/>
    <w:rsid w:val="00690A3A"/>
    <w:rsid w:val="0069180C"/>
    <w:rsid w:val="00695FC2"/>
    <w:rsid w:val="00696949"/>
    <w:rsid w:val="006969E9"/>
    <w:rsid w:val="00697052"/>
    <w:rsid w:val="006A46FB"/>
    <w:rsid w:val="006A5E28"/>
    <w:rsid w:val="006A697B"/>
    <w:rsid w:val="006A7AFF"/>
    <w:rsid w:val="006B1816"/>
    <w:rsid w:val="006B2099"/>
    <w:rsid w:val="006B473D"/>
    <w:rsid w:val="006B47FB"/>
    <w:rsid w:val="006B50CF"/>
    <w:rsid w:val="006B56C2"/>
    <w:rsid w:val="006C03B8"/>
    <w:rsid w:val="006C528D"/>
    <w:rsid w:val="006C5EC9"/>
    <w:rsid w:val="006C6059"/>
    <w:rsid w:val="006C7522"/>
    <w:rsid w:val="006C7BD4"/>
    <w:rsid w:val="006D37F9"/>
    <w:rsid w:val="006D6F08"/>
    <w:rsid w:val="006E062C"/>
    <w:rsid w:val="006E1C82"/>
    <w:rsid w:val="006E28B7"/>
    <w:rsid w:val="006E2969"/>
    <w:rsid w:val="006E2A9B"/>
    <w:rsid w:val="006E3310"/>
    <w:rsid w:val="006E4E39"/>
    <w:rsid w:val="006E565E"/>
    <w:rsid w:val="006E673D"/>
    <w:rsid w:val="006E6929"/>
    <w:rsid w:val="006E7D3B"/>
    <w:rsid w:val="006F1B70"/>
    <w:rsid w:val="006F2390"/>
    <w:rsid w:val="006F341D"/>
    <w:rsid w:val="006F3CDE"/>
    <w:rsid w:val="006F4C54"/>
    <w:rsid w:val="006F58D4"/>
    <w:rsid w:val="006F6582"/>
    <w:rsid w:val="006F6D13"/>
    <w:rsid w:val="00701B30"/>
    <w:rsid w:val="00701CC7"/>
    <w:rsid w:val="0070346E"/>
    <w:rsid w:val="00704EDB"/>
    <w:rsid w:val="00706101"/>
    <w:rsid w:val="00706D77"/>
    <w:rsid w:val="00707072"/>
    <w:rsid w:val="00707D61"/>
    <w:rsid w:val="00712287"/>
    <w:rsid w:val="00712772"/>
    <w:rsid w:val="00713856"/>
    <w:rsid w:val="007148D3"/>
    <w:rsid w:val="00715B9A"/>
    <w:rsid w:val="0071764C"/>
    <w:rsid w:val="007215D3"/>
    <w:rsid w:val="00722D6D"/>
    <w:rsid w:val="00723D01"/>
    <w:rsid w:val="007248E1"/>
    <w:rsid w:val="007257D0"/>
    <w:rsid w:val="00725E83"/>
    <w:rsid w:val="00726EA6"/>
    <w:rsid w:val="00727208"/>
    <w:rsid w:val="00727680"/>
    <w:rsid w:val="00731CBB"/>
    <w:rsid w:val="007348B1"/>
    <w:rsid w:val="007362A6"/>
    <w:rsid w:val="00736D7D"/>
    <w:rsid w:val="00736DBC"/>
    <w:rsid w:val="00740E58"/>
    <w:rsid w:val="00743269"/>
    <w:rsid w:val="007434AA"/>
    <w:rsid w:val="007445A0"/>
    <w:rsid w:val="0074524B"/>
    <w:rsid w:val="00747D8B"/>
    <w:rsid w:val="00747FB4"/>
    <w:rsid w:val="00751228"/>
    <w:rsid w:val="00754882"/>
    <w:rsid w:val="007571E1"/>
    <w:rsid w:val="007604B2"/>
    <w:rsid w:val="007626C9"/>
    <w:rsid w:val="00765281"/>
    <w:rsid w:val="007664BC"/>
    <w:rsid w:val="00766AEC"/>
    <w:rsid w:val="00766BAD"/>
    <w:rsid w:val="007729A2"/>
    <w:rsid w:val="0077522B"/>
    <w:rsid w:val="007755F2"/>
    <w:rsid w:val="00776971"/>
    <w:rsid w:val="00780A80"/>
    <w:rsid w:val="0078177E"/>
    <w:rsid w:val="0078301B"/>
    <w:rsid w:val="0078304C"/>
    <w:rsid w:val="00783673"/>
    <w:rsid w:val="00785490"/>
    <w:rsid w:val="0078669E"/>
    <w:rsid w:val="007901B2"/>
    <w:rsid w:val="007925EA"/>
    <w:rsid w:val="00793CD8"/>
    <w:rsid w:val="00795C92"/>
    <w:rsid w:val="00796231"/>
    <w:rsid w:val="00797E4C"/>
    <w:rsid w:val="007A1CB3"/>
    <w:rsid w:val="007A306F"/>
    <w:rsid w:val="007A43A6"/>
    <w:rsid w:val="007A49D7"/>
    <w:rsid w:val="007A58A6"/>
    <w:rsid w:val="007B10A4"/>
    <w:rsid w:val="007B2A72"/>
    <w:rsid w:val="007B3D2D"/>
    <w:rsid w:val="007B50AE"/>
    <w:rsid w:val="007B51DF"/>
    <w:rsid w:val="007B78B4"/>
    <w:rsid w:val="007C05DD"/>
    <w:rsid w:val="007C0AA7"/>
    <w:rsid w:val="007C20E2"/>
    <w:rsid w:val="007C3D18"/>
    <w:rsid w:val="007C4B14"/>
    <w:rsid w:val="007C570C"/>
    <w:rsid w:val="007C60BF"/>
    <w:rsid w:val="007C61A8"/>
    <w:rsid w:val="007C6355"/>
    <w:rsid w:val="007C6A07"/>
    <w:rsid w:val="007C6C2F"/>
    <w:rsid w:val="007C75A1"/>
    <w:rsid w:val="007C77A5"/>
    <w:rsid w:val="007D04E5"/>
    <w:rsid w:val="007D2643"/>
    <w:rsid w:val="007D2BA4"/>
    <w:rsid w:val="007D3FB3"/>
    <w:rsid w:val="007D5901"/>
    <w:rsid w:val="007D7526"/>
    <w:rsid w:val="007E4610"/>
    <w:rsid w:val="007E4715"/>
    <w:rsid w:val="007E505B"/>
    <w:rsid w:val="007E5EFA"/>
    <w:rsid w:val="007E7091"/>
    <w:rsid w:val="007E7E09"/>
    <w:rsid w:val="007F40F6"/>
    <w:rsid w:val="007F5F6B"/>
    <w:rsid w:val="00803FAE"/>
    <w:rsid w:val="00804C87"/>
    <w:rsid w:val="0080605F"/>
    <w:rsid w:val="00807786"/>
    <w:rsid w:val="00811FCB"/>
    <w:rsid w:val="008158D6"/>
    <w:rsid w:val="00816EFB"/>
    <w:rsid w:val="00817196"/>
    <w:rsid w:val="00821F8F"/>
    <w:rsid w:val="0082249B"/>
    <w:rsid w:val="0082284F"/>
    <w:rsid w:val="008235DB"/>
    <w:rsid w:val="008244ED"/>
    <w:rsid w:val="00824AB4"/>
    <w:rsid w:val="00824E99"/>
    <w:rsid w:val="0082504C"/>
    <w:rsid w:val="00825C42"/>
    <w:rsid w:val="00825D25"/>
    <w:rsid w:val="00826421"/>
    <w:rsid w:val="00826E8C"/>
    <w:rsid w:val="00827B65"/>
    <w:rsid w:val="00827D6F"/>
    <w:rsid w:val="008330C4"/>
    <w:rsid w:val="008355EA"/>
    <w:rsid w:val="00836661"/>
    <w:rsid w:val="008376AC"/>
    <w:rsid w:val="00840AEF"/>
    <w:rsid w:val="00843994"/>
    <w:rsid w:val="00844385"/>
    <w:rsid w:val="008444E8"/>
    <w:rsid w:val="00844E80"/>
    <w:rsid w:val="00846FE7"/>
    <w:rsid w:val="00850E61"/>
    <w:rsid w:val="0085327A"/>
    <w:rsid w:val="00853500"/>
    <w:rsid w:val="00856911"/>
    <w:rsid w:val="00861DD9"/>
    <w:rsid w:val="00866908"/>
    <w:rsid w:val="008677FD"/>
    <w:rsid w:val="008706D4"/>
    <w:rsid w:val="00870F8A"/>
    <w:rsid w:val="008719A4"/>
    <w:rsid w:val="00871D23"/>
    <w:rsid w:val="00872312"/>
    <w:rsid w:val="00874312"/>
    <w:rsid w:val="0087437C"/>
    <w:rsid w:val="00874852"/>
    <w:rsid w:val="00875CD7"/>
    <w:rsid w:val="00875DE8"/>
    <w:rsid w:val="00876B4D"/>
    <w:rsid w:val="00877F18"/>
    <w:rsid w:val="0089274B"/>
    <w:rsid w:val="00892BD4"/>
    <w:rsid w:val="008941E3"/>
    <w:rsid w:val="00894A88"/>
    <w:rsid w:val="00894CAA"/>
    <w:rsid w:val="00895386"/>
    <w:rsid w:val="008A082B"/>
    <w:rsid w:val="008A21FF"/>
    <w:rsid w:val="008A2CE2"/>
    <w:rsid w:val="008A30AC"/>
    <w:rsid w:val="008A3DBD"/>
    <w:rsid w:val="008A44B8"/>
    <w:rsid w:val="008A51A8"/>
    <w:rsid w:val="008A54C7"/>
    <w:rsid w:val="008A77D8"/>
    <w:rsid w:val="008B01D6"/>
    <w:rsid w:val="008B0205"/>
    <w:rsid w:val="008B0483"/>
    <w:rsid w:val="008B0A22"/>
    <w:rsid w:val="008B120C"/>
    <w:rsid w:val="008B3DC1"/>
    <w:rsid w:val="008B4BA9"/>
    <w:rsid w:val="008B51A0"/>
    <w:rsid w:val="008B592A"/>
    <w:rsid w:val="008B6ED1"/>
    <w:rsid w:val="008B7B5C"/>
    <w:rsid w:val="008C0C99"/>
    <w:rsid w:val="008C2017"/>
    <w:rsid w:val="008C3F7C"/>
    <w:rsid w:val="008C4958"/>
    <w:rsid w:val="008C4BAA"/>
    <w:rsid w:val="008C5A57"/>
    <w:rsid w:val="008C5EC7"/>
    <w:rsid w:val="008C600D"/>
    <w:rsid w:val="008C6AE8"/>
    <w:rsid w:val="008C7573"/>
    <w:rsid w:val="008C7F2E"/>
    <w:rsid w:val="008D00A5"/>
    <w:rsid w:val="008D31A2"/>
    <w:rsid w:val="008D34F1"/>
    <w:rsid w:val="008D374F"/>
    <w:rsid w:val="008D39D8"/>
    <w:rsid w:val="008D4BF1"/>
    <w:rsid w:val="008D6D1A"/>
    <w:rsid w:val="008E065E"/>
    <w:rsid w:val="008E0927"/>
    <w:rsid w:val="008E092D"/>
    <w:rsid w:val="008E0C28"/>
    <w:rsid w:val="008E1909"/>
    <w:rsid w:val="008E3179"/>
    <w:rsid w:val="008F005F"/>
    <w:rsid w:val="008F1C4E"/>
    <w:rsid w:val="008F1EAB"/>
    <w:rsid w:val="008F33DC"/>
    <w:rsid w:val="008F4026"/>
    <w:rsid w:val="008F477F"/>
    <w:rsid w:val="008F772F"/>
    <w:rsid w:val="00900FF7"/>
    <w:rsid w:val="00902067"/>
    <w:rsid w:val="00902285"/>
    <w:rsid w:val="00902350"/>
    <w:rsid w:val="009027D4"/>
    <w:rsid w:val="00902869"/>
    <w:rsid w:val="0090336B"/>
    <w:rsid w:val="00904836"/>
    <w:rsid w:val="009053AA"/>
    <w:rsid w:val="00906939"/>
    <w:rsid w:val="00907DA0"/>
    <w:rsid w:val="00910B7D"/>
    <w:rsid w:val="00910B96"/>
    <w:rsid w:val="00911DFB"/>
    <w:rsid w:val="009139D9"/>
    <w:rsid w:val="00914AD8"/>
    <w:rsid w:val="00916079"/>
    <w:rsid w:val="00917CE9"/>
    <w:rsid w:val="00920BF2"/>
    <w:rsid w:val="00922010"/>
    <w:rsid w:val="00924827"/>
    <w:rsid w:val="00925D86"/>
    <w:rsid w:val="00925EAE"/>
    <w:rsid w:val="00927CC5"/>
    <w:rsid w:val="0093028D"/>
    <w:rsid w:val="00931BD9"/>
    <w:rsid w:val="009368F3"/>
    <w:rsid w:val="00941636"/>
    <w:rsid w:val="00943742"/>
    <w:rsid w:val="00944115"/>
    <w:rsid w:val="00945C05"/>
    <w:rsid w:val="00946945"/>
    <w:rsid w:val="00947713"/>
    <w:rsid w:val="00950145"/>
    <w:rsid w:val="00950DE7"/>
    <w:rsid w:val="00950FCA"/>
    <w:rsid w:val="00951022"/>
    <w:rsid w:val="009538FC"/>
    <w:rsid w:val="00953920"/>
    <w:rsid w:val="00953D47"/>
    <w:rsid w:val="0095681E"/>
    <w:rsid w:val="009572D4"/>
    <w:rsid w:val="0096080A"/>
    <w:rsid w:val="00961539"/>
    <w:rsid w:val="00961921"/>
    <w:rsid w:val="0096430A"/>
    <w:rsid w:val="00964B6B"/>
    <w:rsid w:val="0096554B"/>
    <w:rsid w:val="0096584A"/>
    <w:rsid w:val="00965FD1"/>
    <w:rsid w:val="00967B37"/>
    <w:rsid w:val="00970E1B"/>
    <w:rsid w:val="00971F08"/>
    <w:rsid w:val="00972717"/>
    <w:rsid w:val="0097284A"/>
    <w:rsid w:val="00973465"/>
    <w:rsid w:val="0097603D"/>
    <w:rsid w:val="00976949"/>
    <w:rsid w:val="009775B3"/>
    <w:rsid w:val="00980477"/>
    <w:rsid w:val="009805C5"/>
    <w:rsid w:val="00980750"/>
    <w:rsid w:val="00980CDE"/>
    <w:rsid w:val="00982225"/>
    <w:rsid w:val="00982951"/>
    <w:rsid w:val="0098426D"/>
    <w:rsid w:val="00985253"/>
    <w:rsid w:val="009853B3"/>
    <w:rsid w:val="00990630"/>
    <w:rsid w:val="009916AF"/>
    <w:rsid w:val="00991761"/>
    <w:rsid w:val="00994DCA"/>
    <w:rsid w:val="009960EC"/>
    <w:rsid w:val="009970DD"/>
    <w:rsid w:val="009A0C4F"/>
    <w:rsid w:val="009A0FBA"/>
    <w:rsid w:val="009A1601"/>
    <w:rsid w:val="009A2D22"/>
    <w:rsid w:val="009A3BB6"/>
    <w:rsid w:val="009A3DB4"/>
    <w:rsid w:val="009A462D"/>
    <w:rsid w:val="009A5CBA"/>
    <w:rsid w:val="009B1F30"/>
    <w:rsid w:val="009B20C4"/>
    <w:rsid w:val="009B3AC2"/>
    <w:rsid w:val="009B44EF"/>
    <w:rsid w:val="009B4DF4"/>
    <w:rsid w:val="009B4E28"/>
    <w:rsid w:val="009B4E87"/>
    <w:rsid w:val="009B564E"/>
    <w:rsid w:val="009B7E87"/>
    <w:rsid w:val="009C0169"/>
    <w:rsid w:val="009C403E"/>
    <w:rsid w:val="009D4FF0"/>
    <w:rsid w:val="009D6D38"/>
    <w:rsid w:val="009D703C"/>
    <w:rsid w:val="009D718F"/>
    <w:rsid w:val="009E068F"/>
    <w:rsid w:val="009E14E0"/>
    <w:rsid w:val="009E35DB"/>
    <w:rsid w:val="009E3AAE"/>
    <w:rsid w:val="009E47A3"/>
    <w:rsid w:val="009E69FF"/>
    <w:rsid w:val="009F08F3"/>
    <w:rsid w:val="009F344F"/>
    <w:rsid w:val="009F40D9"/>
    <w:rsid w:val="00A00CAD"/>
    <w:rsid w:val="00A031D8"/>
    <w:rsid w:val="00A048A8"/>
    <w:rsid w:val="00A04F49"/>
    <w:rsid w:val="00A06814"/>
    <w:rsid w:val="00A11B00"/>
    <w:rsid w:val="00A13E54"/>
    <w:rsid w:val="00A145B5"/>
    <w:rsid w:val="00A16F73"/>
    <w:rsid w:val="00A17F63"/>
    <w:rsid w:val="00A2134D"/>
    <w:rsid w:val="00A2193B"/>
    <w:rsid w:val="00A22D6D"/>
    <w:rsid w:val="00A23392"/>
    <w:rsid w:val="00A2351A"/>
    <w:rsid w:val="00A23B61"/>
    <w:rsid w:val="00A264A9"/>
    <w:rsid w:val="00A2667D"/>
    <w:rsid w:val="00A26DCF"/>
    <w:rsid w:val="00A27785"/>
    <w:rsid w:val="00A30187"/>
    <w:rsid w:val="00A3080B"/>
    <w:rsid w:val="00A30F10"/>
    <w:rsid w:val="00A3448A"/>
    <w:rsid w:val="00A36297"/>
    <w:rsid w:val="00A366FE"/>
    <w:rsid w:val="00A4076F"/>
    <w:rsid w:val="00A4139A"/>
    <w:rsid w:val="00A41BED"/>
    <w:rsid w:val="00A41E2B"/>
    <w:rsid w:val="00A45B74"/>
    <w:rsid w:val="00A52E1D"/>
    <w:rsid w:val="00A53F79"/>
    <w:rsid w:val="00A554EE"/>
    <w:rsid w:val="00A55753"/>
    <w:rsid w:val="00A61499"/>
    <w:rsid w:val="00A62A77"/>
    <w:rsid w:val="00A63483"/>
    <w:rsid w:val="00A64C45"/>
    <w:rsid w:val="00A657D7"/>
    <w:rsid w:val="00A658B6"/>
    <w:rsid w:val="00A660AC"/>
    <w:rsid w:val="00A67696"/>
    <w:rsid w:val="00A67E6C"/>
    <w:rsid w:val="00A71B99"/>
    <w:rsid w:val="00A727C6"/>
    <w:rsid w:val="00A739D0"/>
    <w:rsid w:val="00A754F0"/>
    <w:rsid w:val="00A761D4"/>
    <w:rsid w:val="00A77EC4"/>
    <w:rsid w:val="00A84B2C"/>
    <w:rsid w:val="00A90484"/>
    <w:rsid w:val="00A90D40"/>
    <w:rsid w:val="00A92879"/>
    <w:rsid w:val="00A9442A"/>
    <w:rsid w:val="00A96A1E"/>
    <w:rsid w:val="00AA016F"/>
    <w:rsid w:val="00AA1ED6"/>
    <w:rsid w:val="00AA2289"/>
    <w:rsid w:val="00AA335A"/>
    <w:rsid w:val="00AA3919"/>
    <w:rsid w:val="00AA3F43"/>
    <w:rsid w:val="00AA4633"/>
    <w:rsid w:val="00AA46A0"/>
    <w:rsid w:val="00AA51D6"/>
    <w:rsid w:val="00AB0BC8"/>
    <w:rsid w:val="00AB11CA"/>
    <w:rsid w:val="00AB14D9"/>
    <w:rsid w:val="00AB174B"/>
    <w:rsid w:val="00AB24EA"/>
    <w:rsid w:val="00AB2E56"/>
    <w:rsid w:val="00AB2FEC"/>
    <w:rsid w:val="00AB357A"/>
    <w:rsid w:val="00AB4AB8"/>
    <w:rsid w:val="00AB4DB6"/>
    <w:rsid w:val="00AB655E"/>
    <w:rsid w:val="00AC007F"/>
    <w:rsid w:val="00AC2ECD"/>
    <w:rsid w:val="00AC3119"/>
    <w:rsid w:val="00AC3D67"/>
    <w:rsid w:val="00AC49FB"/>
    <w:rsid w:val="00AC514A"/>
    <w:rsid w:val="00AC5A10"/>
    <w:rsid w:val="00AD0A17"/>
    <w:rsid w:val="00AD0AA3"/>
    <w:rsid w:val="00AD2E29"/>
    <w:rsid w:val="00AD2ED0"/>
    <w:rsid w:val="00AD362E"/>
    <w:rsid w:val="00AD3F94"/>
    <w:rsid w:val="00AD4A5A"/>
    <w:rsid w:val="00AD607C"/>
    <w:rsid w:val="00AE0452"/>
    <w:rsid w:val="00AE27AC"/>
    <w:rsid w:val="00AE3FBA"/>
    <w:rsid w:val="00AE40E0"/>
    <w:rsid w:val="00AE4DBA"/>
    <w:rsid w:val="00AE4E00"/>
    <w:rsid w:val="00AE4F07"/>
    <w:rsid w:val="00AE6897"/>
    <w:rsid w:val="00AE6D46"/>
    <w:rsid w:val="00AF0BF5"/>
    <w:rsid w:val="00AF1C5D"/>
    <w:rsid w:val="00AF2871"/>
    <w:rsid w:val="00AF42D7"/>
    <w:rsid w:val="00AF6866"/>
    <w:rsid w:val="00B006FE"/>
    <w:rsid w:val="00B007CB"/>
    <w:rsid w:val="00B0080A"/>
    <w:rsid w:val="00B0252E"/>
    <w:rsid w:val="00B02AA9"/>
    <w:rsid w:val="00B02FA3"/>
    <w:rsid w:val="00B03D2B"/>
    <w:rsid w:val="00B05084"/>
    <w:rsid w:val="00B07C23"/>
    <w:rsid w:val="00B12DBB"/>
    <w:rsid w:val="00B14634"/>
    <w:rsid w:val="00B157F9"/>
    <w:rsid w:val="00B1762A"/>
    <w:rsid w:val="00B17A78"/>
    <w:rsid w:val="00B20256"/>
    <w:rsid w:val="00B20D09"/>
    <w:rsid w:val="00B237E2"/>
    <w:rsid w:val="00B27048"/>
    <w:rsid w:val="00B2763F"/>
    <w:rsid w:val="00B27AAC"/>
    <w:rsid w:val="00B30929"/>
    <w:rsid w:val="00B32E6D"/>
    <w:rsid w:val="00B348C5"/>
    <w:rsid w:val="00B372AA"/>
    <w:rsid w:val="00B40445"/>
    <w:rsid w:val="00B408ED"/>
    <w:rsid w:val="00B409E0"/>
    <w:rsid w:val="00B4172A"/>
    <w:rsid w:val="00B41888"/>
    <w:rsid w:val="00B41FB7"/>
    <w:rsid w:val="00B44DAE"/>
    <w:rsid w:val="00B45A52"/>
    <w:rsid w:val="00B46175"/>
    <w:rsid w:val="00B47449"/>
    <w:rsid w:val="00B5222B"/>
    <w:rsid w:val="00B548B7"/>
    <w:rsid w:val="00B54A6B"/>
    <w:rsid w:val="00B641AC"/>
    <w:rsid w:val="00B664C7"/>
    <w:rsid w:val="00B739F6"/>
    <w:rsid w:val="00B75857"/>
    <w:rsid w:val="00B8001E"/>
    <w:rsid w:val="00B80474"/>
    <w:rsid w:val="00B80B3F"/>
    <w:rsid w:val="00B81385"/>
    <w:rsid w:val="00B81A6C"/>
    <w:rsid w:val="00B825B9"/>
    <w:rsid w:val="00B83420"/>
    <w:rsid w:val="00B85DE5"/>
    <w:rsid w:val="00B86F2A"/>
    <w:rsid w:val="00B90F73"/>
    <w:rsid w:val="00B93B47"/>
    <w:rsid w:val="00B93B59"/>
    <w:rsid w:val="00B9406A"/>
    <w:rsid w:val="00BA0801"/>
    <w:rsid w:val="00BA1491"/>
    <w:rsid w:val="00BA1A74"/>
    <w:rsid w:val="00BA2280"/>
    <w:rsid w:val="00BA25A2"/>
    <w:rsid w:val="00BA2A08"/>
    <w:rsid w:val="00BA3AED"/>
    <w:rsid w:val="00BA56D2"/>
    <w:rsid w:val="00BA72EA"/>
    <w:rsid w:val="00BA76E0"/>
    <w:rsid w:val="00BB2A25"/>
    <w:rsid w:val="00BB51E9"/>
    <w:rsid w:val="00BC0FDC"/>
    <w:rsid w:val="00BC1152"/>
    <w:rsid w:val="00BC3053"/>
    <w:rsid w:val="00BC4D2E"/>
    <w:rsid w:val="00BC7A0C"/>
    <w:rsid w:val="00BD0290"/>
    <w:rsid w:val="00BD33FA"/>
    <w:rsid w:val="00BD48AC"/>
    <w:rsid w:val="00BD4A3A"/>
    <w:rsid w:val="00BD4CA1"/>
    <w:rsid w:val="00BD5756"/>
    <w:rsid w:val="00BD5B55"/>
    <w:rsid w:val="00BD5F1A"/>
    <w:rsid w:val="00BE1234"/>
    <w:rsid w:val="00BE2B7B"/>
    <w:rsid w:val="00BE2FA6"/>
    <w:rsid w:val="00BE333F"/>
    <w:rsid w:val="00BE4A37"/>
    <w:rsid w:val="00BE63DC"/>
    <w:rsid w:val="00BE7406"/>
    <w:rsid w:val="00BE7603"/>
    <w:rsid w:val="00BF1618"/>
    <w:rsid w:val="00BF3279"/>
    <w:rsid w:val="00BF47B7"/>
    <w:rsid w:val="00BF54F3"/>
    <w:rsid w:val="00BF6A68"/>
    <w:rsid w:val="00BF74C7"/>
    <w:rsid w:val="00C015F1"/>
    <w:rsid w:val="00C01F33"/>
    <w:rsid w:val="00C02CC6"/>
    <w:rsid w:val="00C040F7"/>
    <w:rsid w:val="00C044AB"/>
    <w:rsid w:val="00C0480F"/>
    <w:rsid w:val="00C05706"/>
    <w:rsid w:val="00C07377"/>
    <w:rsid w:val="00C078AB"/>
    <w:rsid w:val="00C10478"/>
    <w:rsid w:val="00C12107"/>
    <w:rsid w:val="00C12D97"/>
    <w:rsid w:val="00C12DE1"/>
    <w:rsid w:val="00C14D4B"/>
    <w:rsid w:val="00C154BB"/>
    <w:rsid w:val="00C15D4A"/>
    <w:rsid w:val="00C16B56"/>
    <w:rsid w:val="00C20E61"/>
    <w:rsid w:val="00C229BF"/>
    <w:rsid w:val="00C279B5"/>
    <w:rsid w:val="00C27C45"/>
    <w:rsid w:val="00C32A00"/>
    <w:rsid w:val="00C3719D"/>
    <w:rsid w:val="00C373A4"/>
    <w:rsid w:val="00C37CB2"/>
    <w:rsid w:val="00C43B47"/>
    <w:rsid w:val="00C45968"/>
    <w:rsid w:val="00C473A5"/>
    <w:rsid w:val="00C51EA9"/>
    <w:rsid w:val="00C542AB"/>
    <w:rsid w:val="00C54742"/>
    <w:rsid w:val="00C54995"/>
    <w:rsid w:val="00C54D41"/>
    <w:rsid w:val="00C5509A"/>
    <w:rsid w:val="00C55C34"/>
    <w:rsid w:val="00C56434"/>
    <w:rsid w:val="00C56C51"/>
    <w:rsid w:val="00C5768A"/>
    <w:rsid w:val="00C60783"/>
    <w:rsid w:val="00C63324"/>
    <w:rsid w:val="00C64672"/>
    <w:rsid w:val="00C6661F"/>
    <w:rsid w:val="00C66EE0"/>
    <w:rsid w:val="00C7047F"/>
    <w:rsid w:val="00C70697"/>
    <w:rsid w:val="00C72093"/>
    <w:rsid w:val="00C72EF4"/>
    <w:rsid w:val="00C73813"/>
    <w:rsid w:val="00C744FE"/>
    <w:rsid w:val="00C75D2F"/>
    <w:rsid w:val="00C767BE"/>
    <w:rsid w:val="00C76E3C"/>
    <w:rsid w:val="00C81568"/>
    <w:rsid w:val="00C82532"/>
    <w:rsid w:val="00C84765"/>
    <w:rsid w:val="00C9027A"/>
    <w:rsid w:val="00C9068E"/>
    <w:rsid w:val="00C91109"/>
    <w:rsid w:val="00C93814"/>
    <w:rsid w:val="00C93C4B"/>
    <w:rsid w:val="00C944AB"/>
    <w:rsid w:val="00C950FD"/>
    <w:rsid w:val="00C95B40"/>
    <w:rsid w:val="00CA01FD"/>
    <w:rsid w:val="00CA1ED8"/>
    <w:rsid w:val="00CA5246"/>
    <w:rsid w:val="00CA7A82"/>
    <w:rsid w:val="00CB0A89"/>
    <w:rsid w:val="00CB0F81"/>
    <w:rsid w:val="00CB1F63"/>
    <w:rsid w:val="00CB60CC"/>
    <w:rsid w:val="00CB6C3B"/>
    <w:rsid w:val="00CB7170"/>
    <w:rsid w:val="00CC040E"/>
    <w:rsid w:val="00CC1055"/>
    <w:rsid w:val="00CC111F"/>
    <w:rsid w:val="00CC13C3"/>
    <w:rsid w:val="00CC2011"/>
    <w:rsid w:val="00CC3EA0"/>
    <w:rsid w:val="00CC5880"/>
    <w:rsid w:val="00CC7B45"/>
    <w:rsid w:val="00CC7F48"/>
    <w:rsid w:val="00CD0494"/>
    <w:rsid w:val="00CD1188"/>
    <w:rsid w:val="00CD2ED1"/>
    <w:rsid w:val="00CD337B"/>
    <w:rsid w:val="00CD4962"/>
    <w:rsid w:val="00CE0424"/>
    <w:rsid w:val="00CE0882"/>
    <w:rsid w:val="00CE0A70"/>
    <w:rsid w:val="00CE7561"/>
    <w:rsid w:val="00CF1354"/>
    <w:rsid w:val="00CF155B"/>
    <w:rsid w:val="00CF3B1F"/>
    <w:rsid w:val="00CF3BF6"/>
    <w:rsid w:val="00CF625B"/>
    <w:rsid w:val="00CF687E"/>
    <w:rsid w:val="00D0349B"/>
    <w:rsid w:val="00D05B0D"/>
    <w:rsid w:val="00D10249"/>
    <w:rsid w:val="00D115C3"/>
    <w:rsid w:val="00D11897"/>
    <w:rsid w:val="00D13135"/>
    <w:rsid w:val="00D13E4E"/>
    <w:rsid w:val="00D2386D"/>
    <w:rsid w:val="00D239A7"/>
    <w:rsid w:val="00D23F47"/>
    <w:rsid w:val="00D24706"/>
    <w:rsid w:val="00D32DC9"/>
    <w:rsid w:val="00D354E1"/>
    <w:rsid w:val="00D36276"/>
    <w:rsid w:val="00D36E71"/>
    <w:rsid w:val="00D37379"/>
    <w:rsid w:val="00D37D87"/>
    <w:rsid w:val="00D37F14"/>
    <w:rsid w:val="00D40B33"/>
    <w:rsid w:val="00D41BB3"/>
    <w:rsid w:val="00D426F0"/>
    <w:rsid w:val="00D42C80"/>
    <w:rsid w:val="00D4318F"/>
    <w:rsid w:val="00D43275"/>
    <w:rsid w:val="00D438BF"/>
    <w:rsid w:val="00D440F8"/>
    <w:rsid w:val="00D46635"/>
    <w:rsid w:val="00D52E87"/>
    <w:rsid w:val="00D53FB3"/>
    <w:rsid w:val="00D546FF"/>
    <w:rsid w:val="00D55AD5"/>
    <w:rsid w:val="00D576CA"/>
    <w:rsid w:val="00D619A3"/>
    <w:rsid w:val="00D61AF5"/>
    <w:rsid w:val="00D64816"/>
    <w:rsid w:val="00D652B5"/>
    <w:rsid w:val="00D65906"/>
    <w:rsid w:val="00D66155"/>
    <w:rsid w:val="00D6751C"/>
    <w:rsid w:val="00D6789E"/>
    <w:rsid w:val="00D708B0"/>
    <w:rsid w:val="00D716FE"/>
    <w:rsid w:val="00D77B1D"/>
    <w:rsid w:val="00D77C18"/>
    <w:rsid w:val="00D800CE"/>
    <w:rsid w:val="00D8021F"/>
    <w:rsid w:val="00D80383"/>
    <w:rsid w:val="00D823C6"/>
    <w:rsid w:val="00D82A3D"/>
    <w:rsid w:val="00D8327F"/>
    <w:rsid w:val="00D837B8"/>
    <w:rsid w:val="00D853AC"/>
    <w:rsid w:val="00D860F2"/>
    <w:rsid w:val="00D869F1"/>
    <w:rsid w:val="00D86CA3"/>
    <w:rsid w:val="00D871CE"/>
    <w:rsid w:val="00D9196D"/>
    <w:rsid w:val="00D92982"/>
    <w:rsid w:val="00DA305E"/>
    <w:rsid w:val="00DA5417"/>
    <w:rsid w:val="00DA56E8"/>
    <w:rsid w:val="00DB0A9F"/>
    <w:rsid w:val="00DB2359"/>
    <w:rsid w:val="00DB377D"/>
    <w:rsid w:val="00DB4F45"/>
    <w:rsid w:val="00DC09C7"/>
    <w:rsid w:val="00DC2D36"/>
    <w:rsid w:val="00DC3446"/>
    <w:rsid w:val="00DC34B1"/>
    <w:rsid w:val="00DC43BA"/>
    <w:rsid w:val="00DC46F9"/>
    <w:rsid w:val="00DC51F8"/>
    <w:rsid w:val="00DC53EF"/>
    <w:rsid w:val="00DE5608"/>
    <w:rsid w:val="00DE58D0"/>
    <w:rsid w:val="00DE654F"/>
    <w:rsid w:val="00DE65BE"/>
    <w:rsid w:val="00DF025D"/>
    <w:rsid w:val="00DF0B6E"/>
    <w:rsid w:val="00DF15E0"/>
    <w:rsid w:val="00DF246A"/>
    <w:rsid w:val="00DF37A0"/>
    <w:rsid w:val="00DF50B3"/>
    <w:rsid w:val="00DF59B2"/>
    <w:rsid w:val="00E001C7"/>
    <w:rsid w:val="00E01326"/>
    <w:rsid w:val="00E06770"/>
    <w:rsid w:val="00E110E7"/>
    <w:rsid w:val="00E1155E"/>
    <w:rsid w:val="00E11B20"/>
    <w:rsid w:val="00E17FA2"/>
    <w:rsid w:val="00E22330"/>
    <w:rsid w:val="00E23CD8"/>
    <w:rsid w:val="00E27761"/>
    <w:rsid w:val="00E303C3"/>
    <w:rsid w:val="00E30B5A"/>
    <w:rsid w:val="00E3123D"/>
    <w:rsid w:val="00E31461"/>
    <w:rsid w:val="00E31D43"/>
    <w:rsid w:val="00E32608"/>
    <w:rsid w:val="00E33EAB"/>
    <w:rsid w:val="00E34188"/>
    <w:rsid w:val="00E34B6E"/>
    <w:rsid w:val="00E350C7"/>
    <w:rsid w:val="00E35559"/>
    <w:rsid w:val="00E363A1"/>
    <w:rsid w:val="00E3723A"/>
    <w:rsid w:val="00E37860"/>
    <w:rsid w:val="00E446F1"/>
    <w:rsid w:val="00E45ECB"/>
    <w:rsid w:val="00E46886"/>
    <w:rsid w:val="00E47772"/>
    <w:rsid w:val="00E47AEF"/>
    <w:rsid w:val="00E50D72"/>
    <w:rsid w:val="00E53277"/>
    <w:rsid w:val="00E53B75"/>
    <w:rsid w:val="00E54602"/>
    <w:rsid w:val="00E5493F"/>
    <w:rsid w:val="00E54E3B"/>
    <w:rsid w:val="00E56597"/>
    <w:rsid w:val="00E57565"/>
    <w:rsid w:val="00E61159"/>
    <w:rsid w:val="00E63838"/>
    <w:rsid w:val="00E64434"/>
    <w:rsid w:val="00E65982"/>
    <w:rsid w:val="00E668C9"/>
    <w:rsid w:val="00E67C51"/>
    <w:rsid w:val="00E72EFC"/>
    <w:rsid w:val="00E758EC"/>
    <w:rsid w:val="00E75A62"/>
    <w:rsid w:val="00E8234C"/>
    <w:rsid w:val="00E83AA9"/>
    <w:rsid w:val="00E85928"/>
    <w:rsid w:val="00E87822"/>
    <w:rsid w:val="00E90395"/>
    <w:rsid w:val="00E90E49"/>
    <w:rsid w:val="00E917F9"/>
    <w:rsid w:val="00E9291C"/>
    <w:rsid w:val="00E93FFE"/>
    <w:rsid w:val="00E94F8A"/>
    <w:rsid w:val="00EA2165"/>
    <w:rsid w:val="00EA7A41"/>
    <w:rsid w:val="00EB077B"/>
    <w:rsid w:val="00EB4EA2"/>
    <w:rsid w:val="00EC24D5"/>
    <w:rsid w:val="00EC27C6"/>
    <w:rsid w:val="00EC4207"/>
    <w:rsid w:val="00EC494F"/>
    <w:rsid w:val="00EC5231"/>
    <w:rsid w:val="00EC52AD"/>
    <w:rsid w:val="00EC5653"/>
    <w:rsid w:val="00EC71CE"/>
    <w:rsid w:val="00ED1006"/>
    <w:rsid w:val="00ED53E1"/>
    <w:rsid w:val="00ED6056"/>
    <w:rsid w:val="00ED6B6D"/>
    <w:rsid w:val="00ED6ED3"/>
    <w:rsid w:val="00EE1BEC"/>
    <w:rsid w:val="00EE6A79"/>
    <w:rsid w:val="00EE769E"/>
    <w:rsid w:val="00EF18FE"/>
    <w:rsid w:val="00EF5787"/>
    <w:rsid w:val="00EF60D0"/>
    <w:rsid w:val="00F01140"/>
    <w:rsid w:val="00F02A8E"/>
    <w:rsid w:val="00F04105"/>
    <w:rsid w:val="00F04960"/>
    <w:rsid w:val="00F051E4"/>
    <w:rsid w:val="00F0528D"/>
    <w:rsid w:val="00F06C67"/>
    <w:rsid w:val="00F06DFD"/>
    <w:rsid w:val="00F071D1"/>
    <w:rsid w:val="00F07533"/>
    <w:rsid w:val="00F10629"/>
    <w:rsid w:val="00F12015"/>
    <w:rsid w:val="00F120A8"/>
    <w:rsid w:val="00F15FA5"/>
    <w:rsid w:val="00F209B7"/>
    <w:rsid w:val="00F22144"/>
    <w:rsid w:val="00F2376F"/>
    <w:rsid w:val="00F243D8"/>
    <w:rsid w:val="00F272CD"/>
    <w:rsid w:val="00F30828"/>
    <w:rsid w:val="00F3109E"/>
    <w:rsid w:val="00F313D6"/>
    <w:rsid w:val="00F32469"/>
    <w:rsid w:val="00F3313B"/>
    <w:rsid w:val="00F40526"/>
    <w:rsid w:val="00F40F0C"/>
    <w:rsid w:val="00F426F5"/>
    <w:rsid w:val="00F43686"/>
    <w:rsid w:val="00F450C9"/>
    <w:rsid w:val="00F4766C"/>
    <w:rsid w:val="00F5060E"/>
    <w:rsid w:val="00F507D1"/>
    <w:rsid w:val="00F514F3"/>
    <w:rsid w:val="00F519CE"/>
    <w:rsid w:val="00F51ADA"/>
    <w:rsid w:val="00F52784"/>
    <w:rsid w:val="00F60203"/>
    <w:rsid w:val="00F607C5"/>
    <w:rsid w:val="00F60DEA"/>
    <w:rsid w:val="00F61B5D"/>
    <w:rsid w:val="00F6302A"/>
    <w:rsid w:val="00F63950"/>
    <w:rsid w:val="00F64C2B"/>
    <w:rsid w:val="00F651BE"/>
    <w:rsid w:val="00F67F53"/>
    <w:rsid w:val="00F703A6"/>
    <w:rsid w:val="00F703BE"/>
    <w:rsid w:val="00F71F69"/>
    <w:rsid w:val="00F720D2"/>
    <w:rsid w:val="00F72B72"/>
    <w:rsid w:val="00F74BB9"/>
    <w:rsid w:val="00F754B0"/>
    <w:rsid w:val="00F75582"/>
    <w:rsid w:val="00F75E41"/>
    <w:rsid w:val="00F76EFA"/>
    <w:rsid w:val="00F804BE"/>
    <w:rsid w:val="00F817CE"/>
    <w:rsid w:val="00F82431"/>
    <w:rsid w:val="00F83419"/>
    <w:rsid w:val="00F8456C"/>
    <w:rsid w:val="00F859D8"/>
    <w:rsid w:val="00F868F5"/>
    <w:rsid w:val="00F87765"/>
    <w:rsid w:val="00F9056A"/>
    <w:rsid w:val="00F90EC8"/>
    <w:rsid w:val="00F90F8D"/>
    <w:rsid w:val="00F92348"/>
    <w:rsid w:val="00F92782"/>
    <w:rsid w:val="00F93AA9"/>
    <w:rsid w:val="00F96985"/>
    <w:rsid w:val="00F97838"/>
    <w:rsid w:val="00F978DC"/>
    <w:rsid w:val="00FA138D"/>
    <w:rsid w:val="00FA2BB3"/>
    <w:rsid w:val="00FA3E60"/>
    <w:rsid w:val="00FB4C80"/>
    <w:rsid w:val="00FB6A6A"/>
    <w:rsid w:val="00FC2713"/>
    <w:rsid w:val="00FC2952"/>
    <w:rsid w:val="00FC7429"/>
    <w:rsid w:val="00FD07F6"/>
    <w:rsid w:val="00FD1EC8"/>
    <w:rsid w:val="00FD2D45"/>
    <w:rsid w:val="00FD3011"/>
    <w:rsid w:val="00FD33D8"/>
    <w:rsid w:val="00FD4206"/>
    <w:rsid w:val="00FD47ED"/>
    <w:rsid w:val="00FD6ACB"/>
    <w:rsid w:val="00FD74DB"/>
    <w:rsid w:val="00FD7660"/>
    <w:rsid w:val="00FE054C"/>
    <w:rsid w:val="00FE0655"/>
    <w:rsid w:val="00FE2365"/>
    <w:rsid w:val="00FE2F69"/>
    <w:rsid w:val="00FE37D7"/>
    <w:rsid w:val="00FE4C7B"/>
    <w:rsid w:val="00FE6269"/>
    <w:rsid w:val="00FE7336"/>
    <w:rsid w:val="00FE787C"/>
    <w:rsid w:val="00FF4488"/>
    <w:rsid w:val="00FF45A5"/>
    <w:rsid w:val="00FF5C91"/>
    <w:rsid w:val="242056E5"/>
    <w:rsid w:val="6A470C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78CCB5"/>
  <w15:chartTrackingRefBased/>
  <w15:docId w15:val="{6AFF9624-D3FE-4E58-8D42-CFCF6F449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54EE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54E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4EE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1">
    <w:name w:val="스타일1"/>
    <w:basedOn w:val="Heading1"/>
    <w:link w:val="1Char"/>
    <w:qFormat/>
    <w:rsid w:val="00576DCC"/>
    <w:pPr>
      <w:keepLines w:val="0"/>
      <w:pBdr>
        <w:top w:val="none" w:sz="0" w:space="0" w:color="auto"/>
      </w:pBdr>
      <w:tabs>
        <w:tab w:val="left" w:pos="0"/>
      </w:tabs>
      <w:overflowPunct/>
      <w:autoSpaceDE/>
      <w:autoSpaceDN/>
      <w:adjustRightInd/>
      <w:spacing w:before="60" w:after="0" w:line="240" w:lineRule="atLeast"/>
      <w:ind w:left="567" w:hanging="567"/>
      <w:jc w:val="both"/>
      <w:textAlignment w:val="auto"/>
    </w:pPr>
    <w:rPr>
      <w:rFonts w:eastAsia="Batang"/>
      <w:b/>
      <w:kern w:val="28"/>
      <w:sz w:val="24"/>
      <w:szCs w:val="22"/>
      <w:lang w:eastAsia="ko-KR"/>
    </w:rPr>
  </w:style>
  <w:style w:type="character" w:customStyle="1" w:styleId="1Char">
    <w:name w:val="스타일1 Char"/>
    <w:basedOn w:val="Heading1Char"/>
    <w:link w:val="1"/>
    <w:rsid w:val="00576DCC"/>
    <w:rPr>
      <w:rFonts w:ascii="Arial" w:eastAsia="Batang" w:hAnsi="Arial"/>
      <w:b/>
      <w:kern w:val="28"/>
      <w:sz w:val="24"/>
      <w:szCs w:val="22"/>
      <w:lang w:eastAsia="ko-KR"/>
    </w:rPr>
  </w:style>
  <w:style w:type="character" w:customStyle="1" w:styleId="ReferenceChar">
    <w:name w:val="Reference Char"/>
    <w:link w:val="Reference"/>
    <w:rsid w:val="00907DA0"/>
    <w:rPr>
      <w:rFonts w:ascii="Arial" w:eastAsiaTheme="minorHAnsi" w:hAnsi="Arial" w:cstheme="minorBidi"/>
      <w:sz w:val="22"/>
      <w:szCs w:val="22"/>
      <w:lang w:val="sv-SE" w:eastAsia="en-US"/>
    </w:rPr>
  </w:style>
  <w:style w:type="paragraph" w:styleId="Revision">
    <w:name w:val="Revision"/>
    <w:hidden/>
    <w:uiPriority w:val="99"/>
    <w:semiHidden/>
    <w:rsid w:val="005E6893"/>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912135">
      <w:bodyDiv w:val="1"/>
      <w:marLeft w:val="0"/>
      <w:marRight w:val="0"/>
      <w:marTop w:val="0"/>
      <w:marBottom w:val="0"/>
      <w:divBdr>
        <w:top w:val="none" w:sz="0" w:space="0" w:color="auto"/>
        <w:left w:val="none" w:sz="0" w:space="0" w:color="auto"/>
        <w:bottom w:val="none" w:sz="0" w:space="0" w:color="auto"/>
        <w:right w:val="none" w:sz="0" w:space="0" w:color="auto"/>
      </w:divBdr>
    </w:div>
    <w:div w:id="2106152029">
      <w:bodyDiv w:val="1"/>
      <w:marLeft w:val="0"/>
      <w:marRight w:val="0"/>
      <w:marTop w:val="0"/>
      <w:marBottom w:val="0"/>
      <w:divBdr>
        <w:top w:val="none" w:sz="0" w:space="0" w:color="auto"/>
        <w:left w:val="none" w:sz="0" w:space="0" w:color="auto"/>
        <w:bottom w:val="none" w:sz="0" w:space="0" w:color="auto"/>
        <w:right w:val="none" w:sz="0" w:space="0" w:color="auto"/>
      </w:divBdr>
      <w:divsChild>
        <w:div w:id="79180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88D1E73-8F29-470A-B9A7-AF6B9F094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C89B15-1EF0-44B3-940A-606A6B154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2207</TotalTime>
  <Pages>6</Pages>
  <Words>2558</Words>
  <Characters>12418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14947</CharactersWithSpaces>
  <SharedDoc>false</SharedDoc>
  <HLinks>
    <vt:vector size="30" baseType="variant">
      <vt:variant>
        <vt:i4>6225994</vt:i4>
      </vt:variant>
      <vt:variant>
        <vt:i4>15</vt:i4>
      </vt:variant>
      <vt:variant>
        <vt:i4>0</vt:i4>
      </vt:variant>
      <vt:variant>
        <vt:i4>5</vt:i4>
      </vt:variant>
      <vt:variant>
        <vt:lpwstr>https://www.3gpp.org/ftp/tsg_ran/WG1_RL1/TSGR1_100_e/Inbox/R1-2001382.zip</vt:lpwstr>
      </vt:variant>
      <vt:variant>
        <vt:lpwstr/>
      </vt:variant>
      <vt:variant>
        <vt:i4>1245242</vt:i4>
      </vt:variant>
      <vt:variant>
        <vt:i4>11</vt:i4>
      </vt:variant>
      <vt:variant>
        <vt:i4>0</vt:i4>
      </vt:variant>
      <vt:variant>
        <vt:i4>5</vt:i4>
      </vt:variant>
      <vt:variant>
        <vt:lpwstr/>
      </vt:variant>
      <vt:variant>
        <vt:lpwstr>_Toc37160481</vt:lpwstr>
      </vt:variant>
      <vt:variant>
        <vt:i4>1179706</vt:i4>
      </vt:variant>
      <vt:variant>
        <vt:i4>8</vt:i4>
      </vt:variant>
      <vt:variant>
        <vt:i4>0</vt:i4>
      </vt:variant>
      <vt:variant>
        <vt:i4>5</vt:i4>
      </vt:variant>
      <vt:variant>
        <vt:lpwstr/>
      </vt:variant>
      <vt:variant>
        <vt:lpwstr>_Toc37160480</vt:lpwstr>
      </vt:variant>
      <vt:variant>
        <vt:i4>1769525</vt:i4>
      </vt:variant>
      <vt:variant>
        <vt:i4>5</vt:i4>
      </vt:variant>
      <vt:variant>
        <vt:i4>0</vt:i4>
      </vt:variant>
      <vt:variant>
        <vt:i4>5</vt:i4>
      </vt:variant>
      <vt:variant>
        <vt:lpwstr/>
      </vt:variant>
      <vt:variant>
        <vt:lpwstr>_Toc37160479</vt:lpwstr>
      </vt:variant>
      <vt:variant>
        <vt:i4>1703989</vt:i4>
      </vt:variant>
      <vt:variant>
        <vt:i4>2</vt:i4>
      </vt:variant>
      <vt:variant>
        <vt:i4>0</vt:i4>
      </vt:variant>
      <vt:variant>
        <vt:i4>5</vt:i4>
      </vt:variant>
      <vt:variant>
        <vt:lpwstr/>
      </vt:variant>
      <vt:variant>
        <vt:lpwstr>_Toc37160478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Yufei Blankenship</cp:lastModifiedBy>
  <cp:revision>335</cp:revision>
  <cp:lastPrinted>2008-01-31T16:09:00Z</cp:lastPrinted>
  <dcterms:created xsi:type="dcterms:W3CDTF">2020-04-02T16:49:00Z</dcterms:created>
  <dcterms:modified xsi:type="dcterms:W3CDTF">2020-04-11T06:51:00Z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11975500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